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55246" w14:textId="5E478276" w:rsidR="00231950" w:rsidRPr="00231950" w:rsidRDefault="00231950" w:rsidP="00231950">
      <w:pPr>
        <w:shd w:val="clear" w:color="auto" w:fill="FFFFFF"/>
        <w:spacing w:before="240" w:line="240" w:lineRule="auto"/>
        <w:outlineLvl w:val="2"/>
        <w:rPr>
          <w:rFonts w:ascii="Open Sans" w:eastAsia="Times New Roman" w:hAnsi="Open Sans" w:cs="Open Sans"/>
          <w:b/>
          <w:bCs/>
          <w:caps/>
          <w:color w:val="454545"/>
          <w:sz w:val="35"/>
          <w:szCs w:val="35"/>
        </w:rPr>
      </w:pPr>
      <w:bookmarkStart w:id="0" w:name="_Hlk78626300"/>
      <w:r>
        <w:rPr>
          <w:rFonts w:ascii="Open Sans" w:eastAsia="Times New Roman" w:hAnsi="Open Sans" w:cs="Open Sans"/>
          <w:b/>
          <w:bCs/>
          <w:caps/>
          <w:color w:val="454545"/>
          <w:sz w:val="35"/>
          <w:szCs w:val="35"/>
        </w:rPr>
        <w:t>AP Literature and composition</w:t>
      </w:r>
      <w:r w:rsidRPr="00231950">
        <w:rPr>
          <w:rFonts w:ascii="Open Sans" w:eastAsia="Times New Roman" w:hAnsi="Open Sans" w:cs="Open Sans"/>
          <w:b/>
          <w:bCs/>
          <w:caps/>
          <w:color w:val="454545"/>
          <w:sz w:val="35"/>
          <w:szCs w:val="35"/>
        </w:rPr>
        <w:t xml:space="preserve"> SYLLABUS</w:t>
      </w:r>
    </w:p>
    <w:p w14:paraId="0C21ED32" w14:textId="2FD037A3" w:rsidR="00231950" w:rsidRPr="00231950" w:rsidRDefault="00231950" w:rsidP="00231950">
      <w:pPr>
        <w:shd w:val="clear" w:color="auto" w:fill="FFFFFF"/>
        <w:spacing w:before="0" w:after="0" w:line="240" w:lineRule="auto"/>
        <w:textAlignment w:val="top"/>
        <w:rPr>
          <w:rFonts w:ascii="Open Sans" w:eastAsia="Times New Roman" w:hAnsi="Open Sans" w:cs="Open Sans"/>
          <w:color w:val="212529"/>
          <w:sz w:val="24"/>
          <w:szCs w:val="24"/>
        </w:rPr>
      </w:pPr>
      <w:r>
        <w:rPr>
          <w:rFonts w:ascii="Open Sans" w:eastAsia="Times New Roman" w:hAnsi="Open Sans" w:cs="Open Sans"/>
          <w:color w:val="212529"/>
          <w:sz w:val="24"/>
          <w:szCs w:val="24"/>
        </w:rPr>
        <w:t>Teacher</w:t>
      </w:r>
      <w:r w:rsidRPr="00231950">
        <w:rPr>
          <w:rFonts w:ascii="Open Sans" w:eastAsia="Times New Roman" w:hAnsi="Open Sans" w:cs="Open Sans"/>
          <w:color w:val="212529"/>
          <w:sz w:val="24"/>
          <w:szCs w:val="24"/>
        </w:rPr>
        <w:t xml:space="preserve">: </w:t>
      </w:r>
      <w:r>
        <w:rPr>
          <w:rFonts w:ascii="Open Sans" w:eastAsia="Times New Roman" w:hAnsi="Open Sans" w:cs="Open Sans"/>
          <w:color w:val="212529"/>
          <w:sz w:val="24"/>
          <w:szCs w:val="24"/>
        </w:rPr>
        <w:t>Mr. Shannon</w:t>
      </w:r>
    </w:p>
    <w:p w14:paraId="0C955FA0" w14:textId="75D9FCF3" w:rsidR="00231950" w:rsidRPr="00231950" w:rsidRDefault="00231950" w:rsidP="00231950">
      <w:pPr>
        <w:shd w:val="clear" w:color="auto" w:fill="FFFFFF"/>
        <w:spacing w:before="0" w:after="0" w:line="240" w:lineRule="auto"/>
        <w:textAlignment w:val="top"/>
        <w:rPr>
          <w:rFonts w:ascii="Open Sans" w:eastAsia="Times New Roman" w:hAnsi="Open Sans" w:cs="Open Sans"/>
          <w:color w:val="212529"/>
          <w:sz w:val="24"/>
          <w:szCs w:val="24"/>
        </w:rPr>
      </w:pPr>
      <w:r w:rsidRPr="00231950">
        <w:rPr>
          <w:rFonts w:ascii="Open Sans" w:eastAsia="Times New Roman" w:hAnsi="Open Sans" w:cs="Open Sans"/>
          <w:color w:val="212529"/>
          <w:sz w:val="24"/>
          <w:szCs w:val="24"/>
        </w:rPr>
        <w:t>Email: </w:t>
      </w:r>
      <w:r>
        <w:rPr>
          <w:rFonts w:ascii="Open Sans" w:eastAsia="Times New Roman" w:hAnsi="Open Sans" w:cs="Open Sans"/>
          <w:color w:val="212529"/>
          <w:sz w:val="24"/>
          <w:szCs w:val="24"/>
          <w:u w:val="single"/>
        </w:rPr>
        <w:t>rshannon@northlandprep.org</w:t>
      </w:r>
      <w:r w:rsidRPr="00231950">
        <w:rPr>
          <w:rFonts w:ascii="Open Sans" w:eastAsia="Times New Roman" w:hAnsi="Open Sans" w:cs="Open Sans"/>
          <w:color w:val="212529"/>
          <w:sz w:val="24"/>
          <w:szCs w:val="24"/>
        </w:rPr>
        <w:t> (best way to contact me)</w:t>
      </w:r>
    </w:p>
    <w:p w14:paraId="5982230A" w14:textId="69BDA1A6" w:rsidR="00231950" w:rsidRPr="00231950" w:rsidRDefault="00231950" w:rsidP="00231950">
      <w:pPr>
        <w:shd w:val="clear" w:color="auto" w:fill="FFFFFF"/>
        <w:spacing w:before="0" w:after="0" w:line="240" w:lineRule="auto"/>
        <w:textAlignment w:val="top"/>
        <w:rPr>
          <w:rFonts w:ascii="Open Sans" w:eastAsia="Times New Roman" w:hAnsi="Open Sans" w:cs="Open Sans"/>
          <w:color w:val="212529"/>
          <w:sz w:val="24"/>
          <w:szCs w:val="24"/>
        </w:rPr>
      </w:pPr>
      <w:r w:rsidRPr="00231950">
        <w:rPr>
          <w:rFonts w:ascii="Open Sans" w:eastAsia="Times New Roman" w:hAnsi="Open Sans" w:cs="Open Sans"/>
          <w:color w:val="212529"/>
          <w:sz w:val="24"/>
          <w:szCs w:val="24"/>
        </w:rPr>
        <w:t>Office Hours:  7:15 a.m. – 7:45 a.m. in R</w:t>
      </w:r>
      <w:r>
        <w:rPr>
          <w:rFonts w:ascii="Open Sans" w:eastAsia="Times New Roman" w:hAnsi="Open Sans" w:cs="Open Sans"/>
          <w:color w:val="212529"/>
          <w:sz w:val="24"/>
          <w:szCs w:val="24"/>
        </w:rPr>
        <w:t>m. 202</w:t>
      </w:r>
    </w:p>
    <w:p w14:paraId="080B8995" w14:textId="298544AE" w:rsidR="00231950" w:rsidRPr="00231950" w:rsidRDefault="00231950" w:rsidP="00231950">
      <w:pPr>
        <w:shd w:val="clear" w:color="auto" w:fill="FFFFFF"/>
        <w:spacing w:before="0" w:after="0" w:line="240" w:lineRule="auto"/>
        <w:textAlignment w:val="top"/>
        <w:rPr>
          <w:rFonts w:ascii="Open Sans" w:eastAsia="Times New Roman" w:hAnsi="Open Sans" w:cs="Open Sans"/>
          <w:color w:val="212529"/>
          <w:sz w:val="24"/>
          <w:szCs w:val="24"/>
        </w:rPr>
      </w:pPr>
      <w:r>
        <w:rPr>
          <w:rFonts w:ascii="Open Sans" w:eastAsia="Times New Roman" w:hAnsi="Open Sans" w:cs="Open Sans"/>
          <w:color w:val="212529"/>
          <w:sz w:val="24"/>
          <w:szCs w:val="24"/>
        </w:rPr>
        <w:t>Prep: 7</w:t>
      </w:r>
      <w:r w:rsidRPr="00231950">
        <w:rPr>
          <w:rFonts w:ascii="Open Sans" w:eastAsia="Times New Roman" w:hAnsi="Open Sans" w:cs="Open Sans"/>
          <w:color w:val="212529"/>
          <w:sz w:val="24"/>
          <w:szCs w:val="24"/>
          <w:vertAlign w:val="superscript"/>
        </w:rPr>
        <w:t>th</w:t>
      </w:r>
      <w:r>
        <w:rPr>
          <w:rFonts w:ascii="Open Sans" w:eastAsia="Times New Roman" w:hAnsi="Open Sans" w:cs="Open Sans"/>
          <w:color w:val="212529"/>
          <w:sz w:val="24"/>
          <w:szCs w:val="24"/>
        </w:rPr>
        <w:t xml:space="preserve"> Hour</w:t>
      </w:r>
    </w:p>
    <w:p w14:paraId="3DA9C9E8" w14:textId="77777777" w:rsidR="00231950" w:rsidRPr="00231950" w:rsidRDefault="00231950" w:rsidP="00231950">
      <w:pPr>
        <w:shd w:val="clear" w:color="auto" w:fill="FFFFFF"/>
        <w:spacing w:before="0" w:after="0" w:line="240" w:lineRule="auto"/>
        <w:textAlignment w:val="top"/>
        <w:rPr>
          <w:rFonts w:ascii="Open Sans" w:eastAsia="Times New Roman" w:hAnsi="Open Sans" w:cs="Open Sans"/>
          <w:color w:val="212529"/>
          <w:sz w:val="24"/>
          <w:szCs w:val="24"/>
        </w:rPr>
      </w:pPr>
      <w:r w:rsidRPr="00231950">
        <w:rPr>
          <w:rFonts w:ascii="Open Sans" w:eastAsia="Times New Roman" w:hAnsi="Open Sans" w:cs="Open Sans"/>
          <w:b/>
          <w:bCs/>
          <w:color w:val="212529"/>
          <w:sz w:val="24"/>
          <w:szCs w:val="24"/>
        </w:rPr>
        <w:t> </w:t>
      </w:r>
    </w:p>
    <w:p w14:paraId="35B3ACA3" w14:textId="77777777" w:rsidR="00231950" w:rsidRPr="00231950" w:rsidRDefault="00231950" w:rsidP="00231950">
      <w:pPr>
        <w:shd w:val="clear" w:color="auto" w:fill="FFFFFF"/>
        <w:spacing w:before="0" w:after="0" w:line="240" w:lineRule="auto"/>
        <w:jc w:val="center"/>
        <w:textAlignment w:val="top"/>
        <w:rPr>
          <w:rFonts w:ascii="Open Sans" w:eastAsia="Times New Roman" w:hAnsi="Open Sans" w:cs="Open Sans"/>
          <w:color w:val="212529"/>
          <w:sz w:val="24"/>
          <w:szCs w:val="24"/>
        </w:rPr>
      </w:pPr>
      <w:r w:rsidRPr="00231950">
        <w:rPr>
          <w:rFonts w:ascii="Open Sans" w:eastAsia="Times New Roman" w:hAnsi="Open Sans" w:cs="Open Sans"/>
          <w:b/>
          <w:bCs/>
          <w:color w:val="212529"/>
          <w:sz w:val="24"/>
          <w:szCs w:val="24"/>
        </w:rPr>
        <w:t>Course Syllabus</w:t>
      </w:r>
    </w:p>
    <w:p w14:paraId="48F2BD82" w14:textId="78C24D43" w:rsidR="00231950" w:rsidRPr="00231950" w:rsidRDefault="00231950" w:rsidP="00231950">
      <w:pPr>
        <w:shd w:val="clear" w:color="auto" w:fill="FFFFFF"/>
        <w:spacing w:before="0" w:after="0" w:line="240" w:lineRule="auto"/>
        <w:jc w:val="center"/>
        <w:textAlignment w:val="top"/>
        <w:rPr>
          <w:rFonts w:ascii="Open Sans" w:eastAsia="Times New Roman" w:hAnsi="Open Sans" w:cs="Open Sans"/>
          <w:color w:val="212529"/>
          <w:sz w:val="24"/>
          <w:szCs w:val="24"/>
        </w:rPr>
      </w:pPr>
      <w:r>
        <w:rPr>
          <w:rFonts w:ascii="Open Sans" w:eastAsia="Times New Roman" w:hAnsi="Open Sans" w:cs="Open Sans"/>
          <w:b/>
          <w:bCs/>
          <w:color w:val="212529"/>
          <w:sz w:val="24"/>
          <w:szCs w:val="24"/>
        </w:rPr>
        <w:t>AP Literature and Composition</w:t>
      </w:r>
    </w:p>
    <w:p w14:paraId="235D0B54" w14:textId="677777D0" w:rsidR="00231950" w:rsidRPr="00231950" w:rsidRDefault="00231950" w:rsidP="00231950">
      <w:pPr>
        <w:shd w:val="clear" w:color="auto" w:fill="FFFFFF"/>
        <w:spacing w:before="0" w:after="0" w:line="240" w:lineRule="auto"/>
        <w:jc w:val="center"/>
        <w:textAlignment w:val="top"/>
        <w:rPr>
          <w:rFonts w:ascii="Open Sans" w:eastAsia="Times New Roman" w:hAnsi="Open Sans" w:cs="Open Sans"/>
          <w:color w:val="212529"/>
          <w:sz w:val="24"/>
          <w:szCs w:val="24"/>
        </w:rPr>
      </w:pPr>
      <w:r>
        <w:rPr>
          <w:rFonts w:ascii="Open Sans" w:eastAsia="Times New Roman" w:hAnsi="Open Sans" w:cs="Open Sans"/>
          <w:b/>
          <w:bCs/>
          <w:color w:val="212529"/>
          <w:sz w:val="24"/>
          <w:szCs w:val="24"/>
        </w:rPr>
        <w:t>Northland Preparatory Academy 2021-22</w:t>
      </w:r>
    </w:p>
    <w:p w14:paraId="43886CF5" w14:textId="77777777" w:rsidR="00231950" w:rsidRPr="00231950" w:rsidRDefault="00231950" w:rsidP="00231950">
      <w:pPr>
        <w:shd w:val="clear" w:color="auto" w:fill="FFFFFF"/>
        <w:spacing w:before="0" w:after="0" w:line="240" w:lineRule="auto"/>
        <w:jc w:val="center"/>
        <w:textAlignment w:val="top"/>
        <w:rPr>
          <w:rFonts w:ascii="Open Sans" w:eastAsia="Times New Roman" w:hAnsi="Open Sans" w:cs="Open Sans"/>
          <w:color w:val="212529"/>
          <w:sz w:val="24"/>
          <w:szCs w:val="24"/>
        </w:rPr>
      </w:pPr>
      <w:r w:rsidRPr="00231950">
        <w:rPr>
          <w:rFonts w:ascii="Open Sans" w:eastAsia="Times New Roman" w:hAnsi="Open Sans" w:cs="Open Sans"/>
          <w:b/>
          <w:bCs/>
          <w:color w:val="212529"/>
          <w:sz w:val="24"/>
          <w:szCs w:val="24"/>
        </w:rPr>
        <w:t> </w:t>
      </w:r>
    </w:p>
    <w:p w14:paraId="63C8CBDE" w14:textId="77777777" w:rsidR="00231950" w:rsidRPr="00231950" w:rsidRDefault="00231950" w:rsidP="00231950">
      <w:pPr>
        <w:shd w:val="clear" w:color="auto" w:fill="FFFFFF"/>
        <w:spacing w:before="0" w:after="0" w:line="240" w:lineRule="auto"/>
        <w:textAlignment w:val="top"/>
        <w:rPr>
          <w:rFonts w:ascii="Open Sans" w:eastAsia="Times New Roman" w:hAnsi="Open Sans" w:cs="Open Sans"/>
          <w:color w:val="212529"/>
          <w:sz w:val="24"/>
          <w:szCs w:val="24"/>
        </w:rPr>
      </w:pPr>
      <w:r w:rsidRPr="00231950">
        <w:rPr>
          <w:rFonts w:ascii="Open Sans" w:eastAsia="Times New Roman" w:hAnsi="Open Sans" w:cs="Open Sans"/>
          <w:b/>
          <w:bCs/>
          <w:color w:val="212529"/>
          <w:sz w:val="24"/>
          <w:szCs w:val="24"/>
        </w:rPr>
        <w:t>Course Description:</w:t>
      </w:r>
    </w:p>
    <w:p w14:paraId="7F334E04" w14:textId="77777777" w:rsidR="00231950" w:rsidRDefault="00231950" w:rsidP="00231950">
      <w:pPr>
        <w:shd w:val="clear" w:color="auto" w:fill="FFFFFF"/>
        <w:spacing w:before="0" w:after="0" w:line="240" w:lineRule="auto"/>
        <w:textAlignment w:val="top"/>
        <w:rPr>
          <w:rFonts w:ascii="Open Sans" w:eastAsia="Times New Roman" w:hAnsi="Open Sans" w:cs="Open Sans"/>
          <w:b/>
          <w:bCs/>
          <w:color w:val="212529"/>
          <w:sz w:val="24"/>
          <w:szCs w:val="24"/>
        </w:rPr>
      </w:pPr>
      <w:r w:rsidRPr="00231950">
        <w:rPr>
          <w:rFonts w:ascii="Open Sans" w:eastAsia="Times New Roman" w:hAnsi="Open Sans" w:cs="Open Sans"/>
          <w:color w:val="212529"/>
          <w:sz w:val="24"/>
          <w:szCs w:val="24"/>
        </w:rPr>
        <w:t>The AP English Literature and Composition course focuses on reading, analyzing, and writing about imaginative literature (fiction, poetry, drama) from various periods. Students engage in close reading and critical analysis of imaginative literature to deepen their understanding of the ways writers use language to provide both meaning and pleasure. As they read, students consider a work’s structure, style, and themes, as well as its use of figurative language, imagery, and symbolism. Writing assignments include expository, analytical, and argumentative essays that require students to analyze and interpret literary works.</w:t>
      </w:r>
      <w:r w:rsidRPr="00231950">
        <w:rPr>
          <w:rFonts w:ascii="Open Sans" w:eastAsia="Times New Roman" w:hAnsi="Open Sans" w:cs="Open Sans"/>
          <w:b/>
          <w:bCs/>
          <w:color w:val="212529"/>
          <w:sz w:val="24"/>
          <w:szCs w:val="24"/>
        </w:rPr>
        <w:t xml:space="preserve"> </w:t>
      </w:r>
    </w:p>
    <w:p w14:paraId="6648EABD" w14:textId="77777777" w:rsidR="00231950" w:rsidRDefault="00231950" w:rsidP="00231950">
      <w:pPr>
        <w:shd w:val="clear" w:color="auto" w:fill="FFFFFF"/>
        <w:spacing w:before="0" w:after="0" w:line="240" w:lineRule="auto"/>
        <w:textAlignment w:val="top"/>
        <w:rPr>
          <w:rFonts w:ascii="Open Sans" w:eastAsia="Times New Roman" w:hAnsi="Open Sans" w:cs="Open Sans"/>
          <w:b/>
          <w:bCs/>
          <w:color w:val="212529"/>
          <w:sz w:val="24"/>
          <w:szCs w:val="24"/>
        </w:rPr>
      </w:pPr>
    </w:p>
    <w:p w14:paraId="762112AB" w14:textId="6DD616EA" w:rsidR="00F763B3" w:rsidRPr="00F763B3" w:rsidRDefault="00F763B3" w:rsidP="00F763B3">
      <w:pPr>
        <w:spacing w:before="0" w:after="0" w:line="240" w:lineRule="auto"/>
        <w:rPr>
          <w:rFonts w:ascii="Open Sans" w:eastAsia="Times New Roman" w:hAnsi="Open Sans" w:cs="Open Sans"/>
          <w:b/>
          <w:bCs/>
          <w:sz w:val="24"/>
          <w:szCs w:val="24"/>
        </w:rPr>
      </w:pPr>
      <w:r w:rsidRPr="00F763B3">
        <w:rPr>
          <w:rFonts w:ascii="Open Sans" w:eastAsia="Times New Roman" w:hAnsi="Open Sans" w:cs="Open Sans"/>
          <w:b/>
          <w:bCs/>
          <w:sz w:val="24"/>
          <w:szCs w:val="24"/>
        </w:rPr>
        <w:t>Course Writing Goals</w:t>
      </w:r>
      <w:r>
        <w:rPr>
          <w:rFonts w:ascii="Open Sans" w:eastAsia="Times New Roman" w:hAnsi="Open Sans" w:cs="Open Sans"/>
          <w:b/>
          <w:bCs/>
          <w:sz w:val="24"/>
          <w:szCs w:val="24"/>
        </w:rPr>
        <w:t>:</w:t>
      </w:r>
      <w:r w:rsidRPr="00F763B3">
        <w:rPr>
          <w:rFonts w:ascii="Open Sans" w:eastAsia="Times New Roman" w:hAnsi="Open Sans" w:cs="Open Sans"/>
          <w:b/>
          <w:bCs/>
          <w:sz w:val="24"/>
          <w:szCs w:val="24"/>
        </w:rPr>
        <w:t xml:space="preserve"> </w:t>
      </w:r>
    </w:p>
    <w:p w14:paraId="3C665C91" w14:textId="3CA3A293" w:rsidR="00F763B3" w:rsidRDefault="00F763B3" w:rsidP="00F763B3">
      <w:pPr>
        <w:spacing w:before="0" w:after="0" w:line="240" w:lineRule="auto"/>
        <w:rPr>
          <w:rFonts w:ascii="Open Sans" w:eastAsia="Times New Roman" w:hAnsi="Open Sans" w:cs="Open Sans"/>
          <w:sz w:val="24"/>
          <w:szCs w:val="24"/>
        </w:rPr>
      </w:pPr>
      <w:r w:rsidRPr="00F763B3">
        <w:rPr>
          <w:rFonts w:ascii="Open Sans" w:eastAsia="Times New Roman" w:hAnsi="Open Sans" w:cs="Open Sans"/>
          <w:sz w:val="24"/>
          <w:szCs w:val="24"/>
        </w:rPr>
        <w:t xml:space="preserve">Students will write in the various modes about the many aspects of </w:t>
      </w:r>
      <w:r w:rsidRPr="00F763B3">
        <w:rPr>
          <w:rFonts w:ascii="Open Sans" w:eastAsia="Times New Roman" w:hAnsi="Open Sans" w:cs="Open Sans"/>
          <w:sz w:val="24"/>
          <w:szCs w:val="24"/>
        </w:rPr>
        <w:t>literature but</w:t>
      </w:r>
      <w:r w:rsidRPr="00F763B3">
        <w:rPr>
          <w:rFonts w:ascii="Open Sans" w:eastAsia="Times New Roman" w:hAnsi="Open Sans" w:cs="Open Sans"/>
          <w:sz w:val="24"/>
          <w:szCs w:val="24"/>
        </w:rPr>
        <w:t xml:space="preserve"> will always concentrate on how a writer uses rhetorical strategies to achieve meaning. Students will write literary interpretations based on careful observation of textual details, with consideration of 1) structure, style, and themes; 2) the social and historical values reflected in the work; and 3) literary elements and strategies, such as the use of figurative language, imagery, symbolism, and tone. Such analysis will lead us to understand the writer’s work and then to evaluate it.</w:t>
      </w:r>
    </w:p>
    <w:p w14:paraId="6CA0C6C7" w14:textId="77777777" w:rsidR="00F763B3" w:rsidRPr="00F763B3" w:rsidRDefault="00F763B3" w:rsidP="00F763B3">
      <w:pPr>
        <w:spacing w:before="0" w:after="0" w:line="240" w:lineRule="auto"/>
        <w:rPr>
          <w:rFonts w:ascii="Open Sans" w:eastAsia="Times New Roman" w:hAnsi="Open Sans" w:cs="Open Sans"/>
          <w:sz w:val="24"/>
          <w:szCs w:val="24"/>
        </w:rPr>
      </w:pPr>
    </w:p>
    <w:p w14:paraId="028F9C8B" w14:textId="5A7542BB" w:rsidR="00F763B3" w:rsidRPr="00F763B3" w:rsidRDefault="00F763B3" w:rsidP="00F763B3">
      <w:pPr>
        <w:shd w:val="clear" w:color="auto" w:fill="FFFFFF"/>
        <w:spacing w:before="0" w:after="0" w:line="240" w:lineRule="auto"/>
        <w:textAlignment w:val="top"/>
        <w:rPr>
          <w:rFonts w:ascii="Open Sans" w:eastAsia="Times New Roman" w:hAnsi="Open Sans" w:cs="Open Sans"/>
          <w:b/>
          <w:bCs/>
          <w:sz w:val="24"/>
          <w:szCs w:val="24"/>
        </w:rPr>
      </w:pPr>
      <w:r w:rsidRPr="00F763B3">
        <w:rPr>
          <w:rFonts w:ascii="Open Sans" w:eastAsia="Times New Roman" w:hAnsi="Open Sans" w:cs="Open Sans"/>
          <w:b/>
          <w:bCs/>
          <w:sz w:val="24"/>
          <w:szCs w:val="24"/>
        </w:rPr>
        <w:t>Course Reading Goals</w:t>
      </w:r>
      <w:r>
        <w:rPr>
          <w:rFonts w:ascii="Open Sans" w:eastAsia="Times New Roman" w:hAnsi="Open Sans" w:cs="Open Sans"/>
          <w:b/>
          <w:bCs/>
          <w:sz w:val="24"/>
          <w:szCs w:val="24"/>
        </w:rPr>
        <w:t>:</w:t>
      </w:r>
    </w:p>
    <w:p w14:paraId="632FC3D7" w14:textId="77777777" w:rsidR="00F763B3" w:rsidRDefault="00F763B3" w:rsidP="00F763B3">
      <w:pPr>
        <w:shd w:val="clear" w:color="auto" w:fill="FFFFFF"/>
        <w:spacing w:before="0" w:after="0" w:line="240" w:lineRule="auto"/>
        <w:textAlignment w:val="top"/>
        <w:rPr>
          <w:rFonts w:ascii="Open Sans" w:eastAsia="Times New Roman" w:hAnsi="Open Sans" w:cs="Open Sans"/>
          <w:sz w:val="24"/>
          <w:szCs w:val="24"/>
        </w:rPr>
      </w:pPr>
      <w:r w:rsidRPr="00F763B3">
        <w:rPr>
          <w:rFonts w:ascii="Open Sans" w:eastAsia="Times New Roman" w:hAnsi="Open Sans" w:cs="Open Sans"/>
          <w:sz w:val="24"/>
          <w:szCs w:val="24"/>
        </w:rPr>
        <w:t xml:space="preserve">The texts selected for this class require careful, deliberative reading that yields multiple meanings, multiple possibilities for debate and discussion. We will always be in the process of reading an important long work, such as an epic poem, play or novel, but we will also read a variety of short stories and poetry written from the sixteenth century to the present. Analyzing and interpreting this material involves students in learning how to make careful observations of textual detail, establishing connections among their observations, and drawing from those connections a series of inferences leading to an interpretive conclusion about a piece of writing’s meaning and value. The goal of all </w:t>
      </w:r>
      <w:r w:rsidRPr="00F763B3">
        <w:rPr>
          <w:rFonts w:ascii="Open Sans" w:eastAsia="Times New Roman" w:hAnsi="Open Sans" w:cs="Open Sans"/>
          <w:sz w:val="24"/>
          <w:szCs w:val="24"/>
        </w:rPr>
        <w:lastRenderedPageBreak/>
        <w:t xml:space="preserve">writing assignments—formal and informal—is to increase your ability to explain clearly, cogently, even elegantly, what you understand about literary works and why you interpret them as you do. </w:t>
      </w:r>
    </w:p>
    <w:p w14:paraId="4DC3A41C" w14:textId="77777777" w:rsidR="00F763B3" w:rsidRDefault="00F763B3" w:rsidP="00F763B3">
      <w:pPr>
        <w:shd w:val="clear" w:color="auto" w:fill="FFFFFF"/>
        <w:spacing w:before="0" w:after="0" w:line="240" w:lineRule="auto"/>
        <w:textAlignment w:val="top"/>
        <w:rPr>
          <w:rFonts w:ascii="Open Sans" w:eastAsia="Times New Roman" w:hAnsi="Open Sans" w:cs="Open Sans"/>
          <w:sz w:val="24"/>
          <w:szCs w:val="24"/>
        </w:rPr>
      </w:pPr>
    </w:p>
    <w:p w14:paraId="3398464F" w14:textId="77777777" w:rsidR="00F763B3" w:rsidRPr="00F763B3" w:rsidRDefault="00F763B3" w:rsidP="00F763B3">
      <w:pPr>
        <w:shd w:val="clear" w:color="auto" w:fill="FFFFFF"/>
        <w:spacing w:before="0" w:after="0" w:line="240" w:lineRule="auto"/>
        <w:textAlignment w:val="top"/>
        <w:rPr>
          <w:rFonts w:ascii="Open Sans" w:eastAsia="Times New Roman" w:hAnsi="Open Sans" w:cs="Open Sans"/>
          <w:b/>
          <w:bCs/>
          <w:sz w:val="24"/>
          <w:szCs w:val="24"/>
        </w:rPr>
      </w:pPr>
      <w:r w:rsidRPr="00F763B3">
        <w:rPr>
          <w:rFonts w:ascii="Open Sans" w:eastAsia="Times New Roman" w:hAnsi="Open Sans" w:cs="Open Sans"/>
          <w:b/>
          <w:bCs/>
          <w:sz w:val="24"/>
          <w:szCs w:val="24"/>
        </w:rPr>
        <w:t>General Course Goals</w:t>
      </w:r>
      <w:r w:rsidRPr="00F763B3">
        <w:rPr>
          <w:rFonts w:ascii="Open Sans" w:eastAsia="Times New Roman" w:hAnsi="Open Sans" w:cs="Open Sans"/>
          <w:b/>
          <w:bCs/>
          <w:sz w:val="24"/>
          <w:szCs w:val="24"/>
        </w:rPr>
        <w:t>:</w:t>
      </w:r>
      <w:r w:rsidRPr="00F763B3">
        <w:rPr>
          <w:rFonts w:ascii="Open Sans" w:eastAsia="Times New Roman" w:hAnsi="Open Sans" w:cs="Open Sans"/>
          <w:b/>
          <w:bCs/>
          <w:sz w:val="24"/>
          <w:szCs w:val="24"/>
        </w:rPr>
        <w:t xml:space="preserve"> </w:t>
      </w:r>
    </w:p>
    <w:p w14:paraId="42404ACB" w14:textId="77777777" w:rsidR="00F763B3" w:rsidRDefault="00F763B3" w:rsidP="00F763B3">
      <w:pPr>
        <w:shd w:val="clear" w:color="auto" w:fill="FFFFFF"/>
        <w:spacing w:before="0" w:after="0" w:line="240" w:lineRule="auto"/>
        <w:textAlignment w:val="top"/>
        <w:rPr>
          <w:rFonts w:ascii="Open Sans" w:eastAsia="Times New Roman" w:hAnsi="Open Sans" w:cs="Open Sans"/>
          <w:sz w:val="24"/>
          <w:szCs w:val="24"/>
        </w:rPr>
      </w:pPr>
      <w:r w:rsidRPr="00F763B3">
        <w:rPr>
          <w:rFonts w:ascii="Open Sans" w:eastAsia="Times New Roman" w:hAnsi="Open Sans" w:cs="Open Sans"/>
          <w:sz w:val="24"/>
          <w:szCs w:val="24"/>
        </w:rPr>
        <w:t xml:space="preserve">The primary purpose of this class is to prepare you for college and career by helping you to develop critical reading and writing skills, as well as to help you raise awareness of your own composing processes: the way you explore ideas, reconsider strategies, and revise your work. Throughout the course, emphasis is placed on helping you develop stylistic maturity, characterized by the following: </w:t>
      </w:r>
    </w:p>
    <w:p w14:paraId="7F7F9BE8" w14:textId="09733F50" w:rsidR="00F763B3" w:rsidRPr="00F763B3" w:rsidRDefault="00F763B3" w:rsidP="00F763B3">
      <w:pPr>
        <w:pStyle w:val="ListParagraph"/>
        <w:numPr>
          <w:ilvl w:val="0"/>
          <w:numId w:val="14"/>
        </w:numPr>
        <w:shd w:val="clear" w:color="auto" w:fill="FFFFFF"/>
        <w:spacing w:before="0" w:after="0" w:line="240" w:lineRule="auto"/>
        <w:textAlignment w:val="top"/>
        <w:rPr>
          <w:rFonts w:ascii="Open Sans" w:eastAsia="Times New Roman" w:hAnsi="Open Sans" w:cs="Open Sans"/>
          <w:b/>
          <w:bCs/>
          <w:color w:val="212529"/>
          <w:sz w:val="24"/>
          <w:szCs w:val="24"/>
        </w:rPr>
      </w:pPr>
      <w:r w:rsidRPr="00F763B3">
        <w:rPr>
          <w:rFonts w:ascii="Open Sans" w:eastAsia="Times New Roman" w:hAnsi="Open Sans" w:cs="Open Sans"/>
          <w:sz w:val="24"/>
          <w:szCs w:val="24"/>
        </w:rPr>
        <w:t xml:space="preserve">A wide-ranging vocabulary with denotative accuracy and connotative </w:t>
      </w:r>
      <w:r w:rsidRPr="00F763B3">
        <w:rPr>
          <w:rFonts w:ascii="Open Sans" w:eastAsia="Times New Roman" w:hAnsi="Open Sans" w:cs="Open Sans"/>
          <w:sz w:val="24"/>
          <w:szCs w:val="24"/>
        </w:rPr>
        <w:t>resourcefulness.</w:t>
      </w:r>
      <w:r w:rsidRPr="00F763B3">
        <w:rPr>
          <w:rFonts w:ascii="Open Sans" w:eastAsia="Times New Roman" w:hAnsi="Open Sans" w:cs="Open Sans"/>
          <w:sz w:val="24"/>
          <w:szCs w:val="24"/>
        </w:rPr>
        <w:t xml:space="preserve"> </w:t>
      </w:r>
    </w:p>
    <w:p w14:paraId="7F5503A2" w14:textId="7B7951FD" w:rsidR="00F763B3" w:rsidRPr="00F763B3" w:rsidRDefault="00F763B3" w:rsidP="00F763B3">
      <w:pPr>
        <w:pStyle w:val="ListParagraph"/>
        <w:numPr>
          <w:ilvl w:val="0"/>
          <w:numId w:val="14"/>
        </w:numPr>
        <w:shd w:val="clear" w:color="auto" w:fill="FFFFFF"/>
        <w:spacing w:before="0" w:after="0" w:line="240" w:lineRule="auto"/>
        <w:textAlignment w:val="top"/>
        <w:rPr>
          <w:rFonts w:ascii="Open Sans" w:eastAsia="Times New Roman" w:hAnsi="Open Sans" w:cs="Open Sans"/>
          <w:b/>
          <w:bCs/>
          <w:color w:val="212529"/>
          <w:sz w:val="24"/>
          <w:szCs w:val="24"/>
        </w:rPr>
      </w:pPr>
      <w:r w:rsidRPr="00F763B3">
        <w:rPr>
          <w:rFonts w:ascii="Open Sans" w:eastAsia="Times New Roman" w:hAnsi="Open Sans" w:cs="Open Sans"/>
          <w:sz w:val="24"/>
          <w:szCs w:val="24"/>
        </w:rPr>
        <w:t>A variety of sentence structures, including appropriate use of subordinate and coordinate constructions</w:t>
      </w:r>
      <w:r>
        <w:rPr>
          <w:rFonts w:ascii="Open Sans" w:eastAsia="Times New Roman" w:hAnsi="Open Sans" w:cs="Open Sans"/>
          <w:sz w:val="24"/>
          <w:szCs w:val="24"/>
        </w:rPr>
        <w:t>.</w:t>
      </w:r>
    </w:p>
    <w:p w14:paraId="2F5564D2" w14:textId="7A09A6CD" w:rsidR="00F763B3" w:rsidRPr="00F763B3" w:rsidRDefault="00F763B3" w:rsidP="00F763B3">
      <w:pPr>
        <w:pStyle w:val="ListParagraph"/>
        <w:numPr>
          <w:ilvl w:val="0"/>
          <w:numId w:val="14"/>
        </w:numPr>
        <w:shd w:val="clear" w:color="auto" w:fill="FFFFFF"/>
        <w:spacing w:before="0" w:after="0" w:line="240" w:lineRule="auto"/>
        <w:textAlignment w:val="top"/>
        <w:rPr>
          <w:rFonts w:ascii="Open Sans" w:eastAsia="Times New Roman" w:hAnsi="Open Sans" w:cs="Open Sans"/>
          <w:b/>
          <w:bCs/>
          <w:color w:val="212529"/>
          <w:sz w:val="24"/>
          <w:szCs w:val="24"/>
        </w:rPr>
      </w:pPr>
      <w:r w:rsidRPr="00F763B3">
        <w:rPr>
          <w:rFonts w:ascii="Open Sans" w:eastAsia="Times New Roman" w:hAnsi="Open Sans" w:cs="Open Sans"/>
          <w:sz w:val="24"/>
          <w:szCs w:val="24"/>
        </w:rPr>
        <w:t>Logical organization, enhanced by specific techniques to increase coherence, such as repetition, transitions, and emphasis</w:t>
      </w:r>
      <w:r>
        <w:rPr>
          <w:rFonts w:ascii="Open Sans" w:eastAsia="Times New Roman" w:hAnsi="Open Sans" w:cs="Open Sans"/>
          <w:sz w:val="24"/>
          <w:szCs w:val="24"/>
        </w:rPr>
        <w:t>.</w:t>
      </w:r>
    </w:p>
    <w:p w14:paraId="590BF3F0" w14:textId="489DA7EA" w:rsidR="00F763B3" w:rsidRPr="00F763B3" w:rsidRDefault="00F763B3" w:rsidP="00F763B3">
      <w:pPr>
        <w:pStyle w:val="ListParagraph"/>
        <w:numPr>
          <w:ilvl w:val="0"/>
          <w:numId w:val="14"/>
        </w:numPr>
        <w:shd w:val="clear" w:color="auto" w:fill="FFFFFF"/>
        <w:spacing w:before="0" w:after="0" w:line="240" w:lineRule="auto"/>
        <w:textAlignment w:val="top"/>
        <w:rPr>
          <w:rFonts w:ascii="Open Sans" w:eastAsia="Times New Roman" w:hAnsi="Open Sans" w:cs="Open Sans"/>
          <w:b/>
          <w:bCs/>
          <w:color w:val="212529"/>
          <w:sz w:val="24"/>
          <w:szCs w:val="24"/>
        </w:rPr>
      </w:pPr>
      <w:r w:rsidRPr="00F763B3">
        <w:rPr>
          <w:rFonts w:ascii="Open Sans" w:eastAsia="Times New Roman" w:hAnsi="Open Sans" w:cs="Open Sans"/>
          <w:sz w:val="24"/>
          <w:szCs w:val="24"/>
        </w:rPr>
        <w:t xml:space="preserve">A balance of generalization and specific illustrative </w:t>
      </w:r>
      <w:r w:rsidRPr="00F763B3">
        <w:rPr>
          <w:rFonts w:ascii="Open Sans" w:eastAsia="Times New Roman" w:hAnsi="Open Sans" w:cs="Open Sans"/>
          <w:sz w:val="24"/>
          <w:szCs w:val="24"/>
        </w:rPr>
        <w:t>detail.</w:t>
      </w:r>
      <w:r w:rsidRPr="00F763B3">
        <w:rPr>
          <w:rFonts w:ascii="Open Sans" w:eastAsia="Times New Roman" w:hAnsi="Open Sans" w:cs="Open Sans"/>
          <w:sz w:val="24"/>
          <w:szCs w:val="24"/>
        </w:rPr>
        <w:t xml:space="preserve"> </w:t>
      </w:r>
    </w:p>
    <w:p w14:paraId="1C725454" w14:textId="77777777" w:rsidR="00F763B3" w:rsidRPr="00F763B3" w:rsidRDefault="00F763B3" w:rsidP="00F763B3">
      <w:pPr>
        <w:pStyle w:val="ListParagraph"/>
        <w:numPr>
          <w:ilvl w:val="0"/>
          <w:numId w:val="14"/>
        </w:numPr>
        <w:shd w:val="clear" w:color="auto" w:fill="FFFFFF"/>
        <w:spacing w:before="0" w:after="0" w:line="240" w:lineRule="auto"/>
        <w:textAlignment w:val="top"/>
        <w:rPr>
          <w:rFonts w:ascii="Open Sans" w:eastAsia="Times New Roman" w:hAnsi="Open Sans" w:cs="Open Sans"/>
          <w:b/>
          <w:bCs/>
          <w:color w:val="212529"/>
          <w:sz w:val="24"/>
          <w:szCs w:val="24"/>
        </w:rPr>
      </w:pPr>
      <w:r w:rsidRPr="00F763B3">
        <w:rPr>
          <w:rFonts w:ascii="Open Sans" w:eastAsia="Times New Roman" w:hAnsi="Open Sans" w:cs="Open Sans"/>
          <w:sz w:val="24"/>
          <w:szCs w:val="24"/>
        </w:rPr>
        <w:t xml:space="preserve">An effective use of rhetoric, including controlling tone, establishing and maintaining a consistent voice, and achieving appropriate emphasis through diction and sentence structure. </w:t>
      </w:r>
    </w:p>
    <w:p w14:paraId="6BC349AA" w14:textId="22BF98F2" w:rsidR="007926AC" w:rsidRDefault="00F763B3" w:rsidP="00F763B3">
      <w:pPr>
        <w:shd w:val="clear" w:color="auto" w:fill="FFFFFF"/>
        <w:spacing w:before="0" w:after="0" w:line="240" w:lineRule="auto"/>
        <w:textAlignment w:val="top"/>
        <w:rPr>
          <w:rFonts w:ascii="Open Sans" w:eastAsia="Times New Roman" w:hAnsi="Open Sans" w:cs="Open Sans"/>
          <w:sz w:val="24"/>
          <w:szCs w:val="24"/>
        </w:rPr>
      </w:pPr>
      <w:r w:rsidRPr="00F763B3">
        <w:rPr>
          <w:rFonts w:ascii="Open Sans" w:eastAsia="Times New Roman" w:hAnsi="Open Sans" w:cs="Open Sans"/>
          <w:sz w:val="24"/>
          <w:szCs w:val="24"/>
        </w:rPr>
        <w:t>Toward this end, we will emphasize the expository, analytical, and argumentative writing that forms the basis of academic and professional communication, as well as the personal and reflective writing that fosters the development of writing facility in any context. In doing this, this class will also prepare you for the AP exam in May.</w:t>
      </w:r>
    </w:p>
    <w:p w14:paraId="2B5B4D83" w14:textId="68B96D02" w:rsidR="00F763B3" w:rsidRDefault="00F763B3" w:rsidP="00F763B3">
      <w:pPr>
        <w:shd w:val="clear" w:color="auto" w:fill="FFFFFF"/>
        <w:spacing w:before="0" w:after="0" w:line="240" w:lineRule="auto"/>
        <w:textAlignment w:val="top"/>
        <w:rPr>
          <w:rFonts w:ascii="Open Sans" w:eastAsia="Times New Roman" w:hAnsi="Open Sans" w:cs="Open Sans"/>
          <w:sz w:val="24"/>
          <w:szCs w:val="24"/>
        </w:rPr>
      </w:pPr>
    </w:p>
    <w:p w14:paraId="26101519" w14:textId="31535204" w:rsidR="00F763B3" w:rsidRPr="002E0F6C" w:rsidRDefault="00F763B3" w:rsidP="00F763B3">
      <w:pPr>
        <w:shd w:val="clear" w:color="auto" w:fill="FFFFFF"/>
        <w:spacing w:before="0" w:after="0" w:line="240" w:lineRule="auto"/>
        <w:textAlignment w:val="top"/>
        <w:rPr>
          <w:rFonts w:ascii="Open Sans" w:hAnsi="Open Sans" w:cs="Open Sans"/>
          <w:b/>
          <w:bCs/>
          <w:sz w:val="24"/>
          <w:szCs w:val="24"/>
        </w:rPr>
      </w:pPr>
      <w:r w:rsidRPr="002E0F6C">
        <w:rPr>
          <w:rFonts w:ascii="Open Sans" w:hAnsi="Open Sans" w:cs="Open Sans"/>
          <w:b/>
          <w:bCs/>
          <w:sz w:val="24"/>
          <w:szCs w:val="24"/>
        </w:rPr>
        <w:t>The AP Exam</w:t>
      </w:r>
      <w:r w:rsidR="002E0F6C">
        <w:rPr>
          <w:rFonts w:ascii="Open Sans" w:hAnsi="Open Sans" w:cs="Open Sans"/>
          <w:b/>
          <w:bCs/>
          <w:sz w:val="24"/>
          <w:szCs w:val="24"/>
        </w:rPr>
        <w:t>:</w:t>
      </w:r>
      <w:r w:rsidRPr="002E0F6C">
        <w:rPr>
          <w:rFonts w:ascii="Open Sans" w:hAnsi="Open Sans" w:cs="Open Sans"/>
          <w:b/>
          <w:bCs/>
          <w:sz w:val="24"/>
          <w:szCs w:val="24"/>
        </w:rPr>
        <w:t xml:space="preserve"> </w:t>
      </w:r>
    </w:p>
    <w:p w14:paraId="55760C4B" w14:textId="77777777" w:rsidR="002E0F6C" w:rsidRDefault="00F763B3" w:rsidP="00F763B3">
      <w:pPr>
        <w:shd w:val="clear" w:color="auto" w:fill="FFFFFF"/>
        <w:spacing w:before="0" w:after="0" w:line="240" w:lineRule="auto"/>
        <w:textAlignment w:val="top"/>
        <w:rPr>
          <w:rFonts w:ascii="Open Sans" w:hAnsi="Open Sans" w:cs="Open Sans"/>
          <w:sz w:val="24"/>
          <w:szCs w:val="24"/>
        </w:rPr>
      </w:pPr>
      <w:r w:rsidRPr="002E0F6C">
        <w:rPr>
          <w:rFonts w:ascii="Open Sans" w:hAnsi="Open Sans" w:cs="Open Sans"/>
          <w:sz w:val="24"/>
          <w:szCs w:val="24"/>
        </w:rPr>
        <w:t xml:space="preserve">The three-hour AP English Literature and Composition exam gives students the opportunity to demonstrate their mastery of their skills and abilities. It employs multiple-choice questions that test the students’ critical reading of selected passages. The exam also requires writing as a direct measure of the student’s ability to read and interpret literature and to use other forms of discourse effectively. Although the skills tested in the exam remain essentially the same from year to year, each year’s exam is composed of new questions. </w:t>
      </w:r>
    </w:p>
    <w:p w14:paraId="3D9D23F2" w14:textId="77777777" w:rsidR="002E0F6C" w:rsidRDefault="00F763B3" w:rsidP="00F763B3">
      <w:pPr>
        <w:shd w:val="clear" w:color="auto" w:fill="FFFFFF"/>
        <w:spacing w:before="0" w:after="0" w:line="240" w:lineRule="auto"/>
        <w:textAlignment w:val="top"/>
        <w:rPr>
          <w:rFonts w:ascii="Open Sans" w:hAnsi="Open Sans" w:cs="Open Sans"/>
          <w:sz w:val="24"/>
          <w:szCs w:val="24"/>
        </w:rPr>
      </w:pPr>
      <w:r w:rsidRPr="002E0F6C">
        <w:rPr>
          <w:rFonts w:ascii="Open Sans" w:hAnsi="Open Sans" w:cs="Open Sans"/>
          <w:sz w:val="24"/>
          <w:szCs w:val="24"/>
        </w:rPr>
        <w:t xml:space="preserve">Ordinarily, the exam consists of 60 minutes for multiple-choice questions followed by 120 minutes for essay questions. Performance on the essay section of the exam counts for 55 percent of the total grade; performance on the multiple-choice section, 45 percent. Beginning with the May 2011 AP Exam administration, total scores on the multiple-choice section will be based on the number of questions answered correctly. Points will no longer be deducted for incorrect answers and, as always, no points will be awarded for unanswered questions. </w:t>
      </w:r>
    </w:p>
    <w:p w14:paraId="456FEE54" w14:textId="23F69371" w:rsidR="002E0F6C" w:rsidRPr="00BF0590" w:rsidRDefault="00F763B3" w:rsidP="00F763B3">
      <w:pPr>
        <w:shd w:val="clear" w:color="auto" w:fill="FFFFFF"/>
        <w:spacing w:before="0" w:after="0" w:line="240" w:lineRule="auto"/>
        <w:textAlignment w:val="top"/>
        <w:rPr>
          <w:rFonts w:ascii="Open Sans" w:hAnsi="Open Sans" w:cs="Open Sans"/>
          <w:b/>
          <w:bCs/>
          <w:sz w:val="24"/>
          <w:szCs w:val="24"/>
        </w:rPr>
      </w:pPr>
      <w:r w:rsidRPr="00BF0590">
        <w:rPr>
          <w:rFonts w:ascii="Open Sans" w:hAnsi="Open Sans" w:cs="Open Sans"/>
          <w:b/>
          <w:bCs/>
          <w:sz w:val="24"/>
          <w:szCs w:val="24"/>
        </w:rPr>
        <w:lastRenderedPageBreak/>
        <w:t>Course Structure</w:t>
      </w:r>
      <w:r w:rsidR="00BF0590">
        <w:rPr>
          <w:rFonts w:ascii="Open Sans" w:hAnsi="Open Sans" w:cs="Open Sans"/>
          <w:b/>
          <w:bCs/>
          <w:sz w:val="24"/>
          <w:szCs w:val="24"/>
        </w:rPr>
        <w:t>:</w:t>
      </w:r>
      <w:r w:rsidRPr="00BF0590">
        <w:rPr>
          <w:rFonts w:ascii="Open Sans" w:hAnsi="Open Sans" w:cs="Open Sans"/>
          <w:b/>
          <w:bCs/>
          <w:sz w:val="24"/>
          <w:szCs w:val="24"/>
        </w:rPr>
        <w:t xml:space="preserve"> </w:t>
      </w:r>
    </w:p>
    <w:p w14:paraId="7E420C8B" w14:textId="77777777" w:rsidR="002E0F6C" w:rsidRDefault="00F763B3" w:rsidP="00F763B3">
      <w:pPr>
        <w:shd w:val="clear" w:color="auto" w:fill="FFFFFF"/>
        <w:spacing w:before="0" w:after="0" w:line="240" w:lineRule="auto"/>
        <w:textAlignment w:val="top"/>
        <w:rPr>
          <w:rFonts w:ascii="Open Sans" w:hAnsi="Open Sans" w:cs="Open Sans"/>
          <w:sz w:val="24"/>
          <w:szCs w:val="24"/>
        </w:rPr>
      </w:pPr>
      <w:r w:rsidRPr="002E0F6C">
        <w:rPr>
          <w:rFonts w:ascii="Open Sans" w:hAnsi="Open Sans" w:cs="Open Sans"/>
          <w:sz w:val="24"/>
          <w:szCs w:val="24"/>
        </w:rPr>
        <w:t xml:space="preserve">Class time will be spent: </w:t>
      </w:r>
    </w:p>
    <w:p w14:paraId="4AA69A89" w14:textId="77777777" w:rsidR="002E0F6C" w:rsidRPr="002E0F6C" w:rsidRDefault="00F763B3" w:rsidP="002E0F6C">
      <w:pPr>
        <w:pStyle w:val="ListParagraph"/>
        <w:numPr>
          <w:ilvl w:val="0"/>
          <w:numId w:val="15"/>
        </w:numPr>
        <w:shd w:val="clear" w:color="auto" w:fill="FFFFFF"/>
        <w:spacing w:before="0" w:after="0" w:line="240" w:lineRule="auto"/>
        <w:textAlignment w:val="top"/>
        <w:rPr>
          <w:rFonts w:ascii="Open Sans" w:eastAsia="Times New Roman" w:hAnsi="Open Sans" w:cs="Open Sans"/>
          <w:b/>
          <w:bCs/>
          <w:color w:val="212529"/>
          <w:sz w:val="24"/>
          <w:szCs w:val="24"/>
        </w:rPr>
      </w:pPr>
      <w:r w:rsidRPr="002E0F6C">
        <w:rPr>
          <w:rFonts w:ascii="Open Sans" w:hAnsi="Open Sans" w:cs="Open Sans"/>
          <w:sz w:val="24"/>
          <w:szCs w:val="24"/>
        </w:rPr>
        <w:t xml:space="preserve">Reading (often as a “read aloud”). </w:t>
      </w:r>
    </w:p>
    <w:p w14:paraId="59F2FB75" w14:textId="77777777" w:rsidR="002E0F6C" w:rsidRPr="002E0F6C" w:rsidRDefault="00F763B3" w:rsidP="002E0F6C">
      <w:pPr>
        <w:pStyle w:val="ListParagraph"/>
        <w:numPr>
          <w:ilvl w:val="0"/>
          <w:numId w:val="15"/>
        </w:numPr>
        <w:shd w:val="clear" w:color="auto" w:fill="FFFFFF"/>
        <w:spacing w:before="0" w:after="0" w:line="240" w:lineRule="auto"/>
        <w:textAlignment w:val="top"/>
        <w:rPr>
          <w:rFonts w:ascii="Open Sans" w:eastAsia="Times New Roman" w:hAnsi="Open Sans" w:cs="Open Sans"/>
          <w:b/>
          <w:bCs/>
          <w:color w:val="212529"/>
          <w:sz w:val="24"/>
          <w:szCs w:val="24"/>
        </w:rPr>
      </w:pPr>
      <w:r w:rsidRPr="002E0F6C">
        <w:rPr>
          <w:rFonts w:ascii="Open Sans" w:hAnsi="Open Sans" w:cs="Open Sans"/>
          <w:sz w:val="24"/>
          <w:szCs w:val="24"/>
        </w:rPr>
        <w:t xml:space="preserve">Discussing writing, reading, and/or assignments. During discussions, you will be called upon to raise questions, pose problems, interpret what you have read, challenge each other, and develop insights about the reading/writing. </w:t>
      </w:r>
    </w:p>
    <w:p w14:paraId="7FCCE8B9" w14:textId="77777777" w:rsidR="002E0F6C" w:rsidRPr="002E0F6C" w:rsidRDefault="00F763B3" w:rsidP="002E0F6C">
      <w:pPr>
        <w:pStyle w:val="ListParagraph"/>
        <w:numPr>
          <w:ilvl w:val="0"/>
          <w:numId w:val="15"/>
        </w:numPr>
        <w:shd w:val="clear" w:color="auto" w:fill="FFFFFF"/>
        <w:spacing w:before="0" w:after="0" w:line="240" w:lineRule="auto"/>
        <w:textAlignment w:val="top"/>
        <w:rPr>
          <w:rFonts w:ascii="Open Sans" w:eastAsia="Times New Roman" w:hAnsi="Open Sans" w:cs="Open Sans"/>
          <w:b/>
          <w:bCs/>
          <w:color w:val="212529"/>
          <w:sz w:val="24"/>
          <w:szCs w:val="24"/>
        </w:rPr>
      </w:pPr>
      <w:r w:rsidRPr="002E0F6C">
        <w:rPr>
          <w:rFonts w:ascii="Open Sans" w:hAnsi="Open Sans" w:cs="Open Sans"/>
          <w:sz w:val="24"/>
          <w:szCs w:val="24"/>
        </w:rPr>
        <w:t xml:space="preserve">Reviewing writing strategies, applications, and/or elements. There is a significant emphasis on how writers consciously use rhetorical strategies and literary devices to create powerful and effective texts. </w:t>
      </w:r>
    </w:p>
    <w:p w14:paraId="740EDD17" w14:textId="77777777" w:rsidR="002E0F6C" w:rsidRPr="002E0F6C" w:rsidRDefault="00F763B3" w:rsidP="002E0F6C">
      <w:pPr>
        <w:pStyle w:val="ListParagraph"/>
        <w:numPr>
          <w:ilvl w:val="0"/>
          <w:numId w:val="15"/>
        </w:numPr>
        <w:shd w:val="clear" w:color="auto" w:fill="FFFFFF"/>
        <w:spacing w:before="0" w:after="0" w:line="240" w:lineRule="auto"/>
        <w:textAlignment w:val="top"/>
        <w:rPr>
          <w:rFonts w:ascii="Open Sans" w:eastAsia="Times New Roman" w:hAnsi="Open Sans" w:cs="Open Sans"/>
          <w:b/>
          <w:bCs/>
          <w:color w:val="212529"/>
          <w:sz w:val="24"/>
          <w:szCs w:val="24"/>
        </w:rPr>
      </w:pPr>
      <w:r w:rsidRPr="002E0F6C">
        <w:rPr>
          <w:rFonts w:ascii="Open Sans" w:hAnsi="Open Sans" w:cs="Open Sans"/>
          <w:sz w:val="24"/>
          <w:szCs w:val="24"/>
        </w:rPr>
        <w:t xml:space="preserve">Practicing various approaches to writing: </w:t>
      </w:r>
    </w:p>
    <w:p w14:paraId="185DD71A" w14:textId="2C3FCA2E" w:rsidR="002E0F6C" w:rsidRPr="002E0F6C" w:rsidRDefault="00F763B3" w:rsidP="002E0F6C">
      <w:pPr>
        <w:pStyle w:val="ListParagraph"/>
        <w:numPr>
          <w:ilvl w:val="1"/>
          <w:numId w:val="15"/>
        </w:numPr>
        <w:shd w:val="clear" w:color="auto" w:fill="FFFFFF"/>
        <w:spacing w:before="0" w:after="0" w:line="240" w:lineRule="auto"/>
        <w:textAlignment w:val="top"/>
        <w:rPr>
          <w:rFonts w:ascii="Open Sans" w:eastAsia="Times New Roman" w:hAnsi="Open Sans" w:cs="Open Sans"/>
          <w:b/>
          <w:bCs/>
          <w:color w:val="212529"/>
          <w:sz w:val="24"/>
          <w:szCs w:val="24"/>
        </w:rPr>
      </w:pPr>
      <w:r w:rsidRPr="002E0F6C">
        <w:rPr>
          <w:rFonts w:ascii="Open Sans" w:hAnsi="Open Sans" w:cs="Open Sans"/>
          <w:sz w:val="24"/>
          <w:szCs w:val="24"/>
        </w:rPr>
        <w:t xml:space="preserve">Writing to </w:t>
      </w:r>
      <w:proofErr w:type="gramStart"/>
      <w:r w:rsidR="002E0F6C" w:rsidRPr="002E0F6C">
        <w:rPr>
          <w:rFonts w:ascii="Open Sans" w:hAnsi="Open Sans" w:cs="Open Sans"/>
          <w:sz w:val="24"/>
          <w:szCs w:val="24"/>
        </w:rPr>
        <w:t>explore</w:t>
      </w:r>
      <w:r w:rsidR="002E0F6C">
        <w:rPr>
          <w:rFonts w:ascii="Open Sans" w:hAnsi="Open Sans" w:cs="Open Sans"/>
          <w:sz w:val="24"/>
          <w:szCs w:val="24"/>
        </w:rPr>
        <w:t>:</w:t>
      </w:r>
      <w:proofErr w:type="gramEnd"/>
      <w:r w:rsidRPr="002E0F6C">
        <w:rPr>
          <w:rFonts w:ascii="Open Sans" w:hAnsi="Open Sans" w:cs="Open Sans"/>
          <w:sz w:val="24"/>
          <w:szCs w:val="24"/>
        </w:rPr>
        <w:t xml:space="preserve"> informal, personal narrative writing; descriptive story telling </w:t>
      </w:r>
    </w:p>
    <w:p w14:paraId="36212ED6" w14:textId="77777777" w:rsidR="002E0F6C" w:rsidRPr="002E0F6C" w:rsidRDefault="00F763B3" w:rsidP="002E0F6C">
      <w:pPr>
        <w:pStyle w:val="ListParagraph"/>
        <w:numPr>
          <w:ilvl w:val="1"/>
          <w:numId w:val="15"/>
        </w:numPr>
        <w:shd w:val="clear" w:color="auto" w:fill="FFFFFF"/>
        <w:spacing w:before="0" w:after="0" w:line="240" w:lineRule="auto"/>
        <w:textAlignment w:val="top"/>
        <w:rPr>
          <w:rFonts w:ascii="Open Sans" w:eastAsia="Times New Roman" w:hAnsi="Open Sans" w:cs="Open Sans"/>
          <w:b/>
          <w:bCs/>
          <w:color w:val="212529"/>
          <w:sz w:val="24"/>
          <w:szCs w:val="24"/>
        </w:rPr>
      </w:pPr>
      <w:r w:rsidRPr="002E0F6C">
        <w:rPr>
          <w:rFonts w:ascii="Open Sans" w:hAnsi="Open Sans" w:cs="Open Sans"/>
          <w:sz w:val="24"/>
          <w:szCs w:val="24"/>
        </w:rPr>
        <w:t xml:space="preserve">Writing to </w:t>
      </w:r>
      <w:proofErr w:type="gramStart"/>
      <w:r w:rsidRPr="002E0F6C">
        <w:rPr>
          <w:rFonts w:ascii="Open Sans" w:hAnsi="Open Sans" w:cs="Open Sans"/>
          <w:sz w:val="24"/>
          <w:szCs w:val="24"/>
        </w:rPr>
        <w:t>understand:</w:t>
      </w:r>
      <w:proofErr w:type="gramEnd"/>
      <w:r w:rsidRPr="002E0F6C">
        <w:rPr>
          <w:rFonts w:ascii="Open Sans" w:hAnsi="Open Sans" w:cs="Open Sans"/>
          <w:sz w:val="24"/>
          <w:szCs w:val="24"/>
        </w:rPr>
        <w:t xml:space="preserve"> informal, exploratory writing designed to help students discover what they think; typically focused on the reading in progress </w:t>
      </w:r>
    </w:p>
    <w:p w14:paraId="69EC8A23" w14:textId="77777777" w:rsidR="002E0F6C" w:rsidRPr="002E0F6C" w:rsidRDefault="00F763B3" w:rsidP="002E0F6C">
      <w:pPr>
        <w:pStyle w:val="ListParagraph"/>
        <w:numPr>
          <w:ilvl w:val="1"/>
          <w:numId w:val="15"/>
        </w:numPr>
        <w:shd w:val="clear" w:color="auto" w:fill="FFFFFF"/>
        <w:spacing w:before="0" w:after="0" w:line="240" w:lineRule="auto"/>
        <w:textAlignment w:val="top"/>
        <w:rPr>
          <w:rFonts w:ascii="Open Sans" w:eastAsia="Times New Roman" w:hAnsi="Open Sans" w:cs="Open Sans"/>
          <w:b/>
          <w:bCs/>
          <w:color w:val="212529"/>
          <w:sz w:val="24"/>
          <w:szCs w:val="24"/>
        </w:rPr>
      </w:pPr>
      <w:r w:rsidRPr="002E0F6C">
        <w:rPr>
          <w:rFonts w:ascii="Open Sans" w:hAnsi="Open Sans" w:cs="Open Sans"/>
          <w:sz w:val="24"/>
          <w:szCs w:val="24"/>
        </w:rPr>
        <w:t xml:space="preserve">Writing to </w:t>
      </w:r>
      <w:proofErr w:type="gramStart"/>
      <w:r w:rsidRPr="002E0F6C">
        <w:rPr>
          <w:rFonts w:ascii="Open Sans" w:hAnsi="Open Sans" w:cs="Open Sans"/>
          <w:sz w:val="24"/>
          <w:szCs w:val="24"/>
        </w:rPr>
        <w:t>explain:</w:t>
      </w:r>
      <w:proofErr w:type="gramEnd"/>
      <w:r w:rsidRPr="002E0F6C">
        <w:rPr>
          <w:rFonts w:ascii="Open Sans" w:hAnsi="Open Sans" w:cs="Open Sans"/>
          <w:sz w:val="24"/>
          <w:szCs w:val="24"/>
        </w:rPr>
        <w:t xml:space="preserve"> expository, analytical essays focused on textual details to develop an extended explanation or interpretation of the meanings of a literary text </w:t>
      </w:r>
    </w:p>
    <w:p w14:paraId="7490D0A1" w14:textId="77777777" w:rsidR="002E0F6C" w:rsidRPr="002E0F6C" w:rsidRDefault="00F763B3" w:rsidP="002E0F6C">
      <w:pPr>
        <w:pStyle w:val="ListParagraph"/>
        <w:numPr>
          <w:ilvl w:val="1"/>
          <w:numId w:val="15"/>
        </w:numPr>
        <w:shd w:val="clear" w:color="auto" w:fill="FFFFFF"/>
        <w:spacing w:before="0" w:after="0" w:line="240" w:lineRule="auto"/>
        <w:textAlignment w:val="top"/>
        <w:rPr>
          <w:rFonts w:ascii="Open Sans" w:eastAsia="Times New Roman" w:hAnsi="Open Sans" w:cs="Open Sans"/>
          <w:b/>
          <w:bCs/>
          <w:color w:val="212529"/>
          <w:sz w:val="24"/>
          <w:szCs w:val="24"/>
        </w:rPr>
      </w:pPr>
      <w:r w:rsidRPr="002E0F6C">
        <w:rPr>
          <w:rFonts w:ascii="Open Sans" w:hAnsi="Open Sans" w:cs="Open Sans"/>
          <w:sz w:val="24"/>
          <w:szCs w:val="24"/>
        </w:rPr>
        <w:t xml:space="preserve">Writing to </w:t>
      </w:r>
      <w:proofErr w:type="gramStart"/>
      <w:r w:rsidRPr="002E0F6C">
        <w:rPr>
          <w:rFonts w:ascii="Open Sans" w:hAnsi="Open Sans" w:cs="Open Sans"/>
          <w:sz w:val="24"/>
          <w:szCs w:val="24"/>
        </w:rPr>
        <w:t>evaluate:</w:t>
      </w:r>
      <w:proofErr w:type="gramEnd"/>
      <w:r w:rsidRPr="002E0F6C">
        <w:rPr>
          <w:rFonts w:ascii="Open Sans" w:hAnsi="Open Sans" w:cs="Open Sans"/>
          <w:sz w:val="24"/>
          <w:szCs w:val="24"/>
        </w:rPr>
        <w:t xml:space="preserve"> analytical, argumentative essays focused on textual details to make and explain judgments about a work’s artistry and quality, and its social and cultural values. </w:t>
      </w:r>
    </w:p>
    <w:p w14:paraId="67BC5A76" w14:textId="77777777" w:rsidR="002E0F6C" w:rsidRPr="002E0F6C" w:rsidRDefault="00F763B3" w:rsidP="002E0F6C">
      <w:pPr>
        <w:pStyle w:val="ListParagraph"/>
        <w:numPr>
          <w:ilvl w:val="0"/>
          <w:numId w:val="15"/>
        </w:numPr>
        <w:shd w:val="clear" w:color="auto" w:fill="FFFFFF"/>
        <w:spacing w:before="0" w:after="0" w:line="240" w:lineRule="auto"/>
        <w:textAlignment w:val="top"/>
        <w:rPr>
          <w:rFonts w:ascii="Open Sans" w:eastAsia="Times New Roman" w:hAnsi="Open Sans" w:cs="Open Sans"/>
          <w:b/>
          <w:bCs/>
          <w:color w:val="212529"/>
          <w:sz w:val="24"/>
          <w:szCs w:val="24"/>
        </w:rPr>
      </w:pPr>
      <w:r w:rsidRPr="002E0F6C">
        <w:rPr>
          <w:rFonts w:ascii="Open Sans" w:hAnsi="Open Sans" w:cs="Open Sans"/>
          <w:sz w:val="24"/>
          <w:szCs w:val="24"/>
        </w:rPr>
        <w:t xml:space="preserve">Participating in writing workshops, writing conferences, peer review, or sentence work sessions. </w:t>
      </w:r>
    </w:p>
    <w:p w14:paraId="2C97DE70" w14:textId="5AF0ECE1" w:rsidR="00F763B3" w:rsidRPr="002E0F6C" w:rsidRDefault="00F763B3" w:rsidP="002E0F6C">
      <w:pPr>
        <w:pStyle w:val="ListParagraph"/>
        <w:numPr>
          <w:ilvl w:val="0"/>
          <w:numId w:val="15"/>
        </w:numPr>
        <w:shd w:val="clear" w:color="auto" w:fill="FFFFFF"/>
        <w:spacing w:before="0" w:after="0" w:line="240" w:lineRule="auto"/>
        <w:textAlignment w:val="top"/>
        <w:rPr>
          <w:rFonts w:ascii="Open Sans" w:eastAsia="Times New Roman" w:hAnsi="Open Sans" w:cs="Open Sans"/>
          <w:b/>
          <w:bCs/>
          <w:color w:val="212529"/>
          <w:sz w:val="24"/>
          <w:szCs w:val="24"/>
        </w:rPr>
      </w:pPr>
      <w:r w:rsidRPr="002E0F6C">
        <w:rPr>
          <w:rFonts w:ascii="Open Sans" w:hAnsi="Open Sans" w:cs="Open Sans"/>
          <w:sz w:val="24"/>
          <w:szCs w:val="24"/>
        </w:rPr>
        <w:t>Honing test-taking skills: timed writing and passage analysis (multiple-choice).</w:t>
      </w:r>
    </w:p>
    <w:p w14:paraId="0AE2499F" w14:textId="77777777" w:rsidR="00F763B3" w:rsidRDefault="00F763B3" w:rsidP="00231950">
      <w:pPr>
        <w:shd w:val="clear" w:color="auto" w:fill="FFFFFF"/>
        <w:spacing w:before="0" w:after="0" w:line="240" w:lineRule="auto"/>
        <w:textAlignment w:val="top"/>
        <w:rPr>
          <w:rFonts w:ascii="Open Sans" w:eastAsia="Times New Roman" w:hAnsi="Open Sans" w:cs="Open Sans"/>
          <w:b/>
          <w:bCs/>
          <w:color w:val="212529"/>
          <w:sz w:val="24"/>
          <w:szCs w:val="24"/>
        </w:rPr>
      </w:pPr>
    </w:p>
    <w:p w14:paraId="4522CD4D" w14:textId="0BF5B23B" w:rsidR="00231950" w:rsidRPr="00231950" w:rsidRDefault="00231950" w:rsidP="00231950">
      <w:pPr>
        <w:shd w:val="clear" w:color="auto" w:fill="FFFFFF"/>
        <w:spacing w:before="0" w:after="0" w:line="240" w:lineRule="auto"/>
        <w:textAlignment w:val="top"/>
        <w:rPr>
          <w:rFonts w:ascii="Open Sans" w:eastAsia="Times New Roman" w:hAnsi="Open Sans" w:cs="Open Sans"/>
          <w:color w:val="212529"/>
          <w:sz w:val="24"/>
          <w:szCs w:val="24"/>
        </w:rPr>
      </w:pPr>
      <w:r w:rsidRPr="00231950">
        <w:rPr>
          <w:rFonts w:ascii="Open Sans" w:eastAsia="Times New Roman" w:hAnsi="Open Sans" w:cs="Open Sans"/>
          <w:b/>
          <w:bCs/>
          <w:color w:val="212529"/>
          <w:sz w:val="24"/>
          <w:szCs w:val="24"/>
        </w:rPr>
        <w:t>Grading:</w:t>
      </w:r>
    </w:p>
    <w:p w14:paraId="504BD453" w14:textId="77777777" w:rsidR="002E0F6C" w:rsidRDefault="002E0F6C" w:rsidP="00231950">
      <w:pPr>
        <w:shd w:val="clear" w:color="auto" w:fill="FFFFFF"/>
        <w:spacing w:before="0" w:after="0" w:line="240" w:lineRule="auto"/>
        <w:textAlignment w:val="top"/>
        <w:rPr>
          <w:rFonts w:ascii="Open Sans" w:eastAsia="Times New Roman" w:hAnsi="Open Sans" w:cs="Open Sans"/>
          <w:color w:val="212529"/>
          <w:sz w:val="24"/>
          <w:szCs w:val="24"/>
        </w:rPr>
      </w:pPr>
      <w:r w:rsidRPr="002E0F6C">
        <w:rPr>
          <w:rFonts w:ascii="Open Sans" w:eastAsia="Times New Roman" w:hAnsi="Open Sans" w:cs="Open Sans"/>
          <w:color w:val="212529"/>
          <w:sz w:val="24"/>
          <w:szCs w:val="24"/>
        </w:rPr>
        <w:t xml:space="preserve">In </w:t>
      </w:r>
      <w:r w:rsidRPr="002E0F6C">
        <w:rPr>
          <w:rFonts w:ascii="Open Sans" w:eastAsia="Times New Roman" w:hAnsi="Open Sans" w:cs="Open Sans"/>
          <w:color w:val="212529"/>
          <w:sz w:val="24"/>
          <w:szCs w:val="24"/>
        </w:rPr>
        <w:t>general,</w:t>
      </w:r>
      <w:r w:rsidRPr="002E0F6C">
        <w:rPr>
          <w:rFonts w:ascii="Open Sans" w:eastAsia="Times New Roman" w:hAnsi="Open Sans" w:cs="Open Sans"/>
          <w:color w:val="212529"/>
          <w:sz w:val="24"/>
          <w:szCs w:val="24"/>
        </w:rPr>
        <w:t xml:space="preserve"> the more important an assignment, the more points will be possible. Grade inquiries will need to be made outside of regular class time. Please utilize FamilyLink to stay abreast of the course grade. The final exam for this course accounts for fifteen percent of the grade for the course</w:t>
      </w:r>
      <w:r>
        <w:rPr>
          <w:rFonts w:ascii="Open Sans" w:eastAsia="Times New Roman" w:hAnsi="Open Sans" w:cs="Open Sans"/>
          <w:color w:val="212529"/>
          <w:sz w:val="24"/>
          <w:szCs w:val="24"/>
        </w:rPr>
        <w:t>.</w:t>
      </w:r>
    </w:p>
    <w:p w14:paraId="354F6681" w14:textId="3134C3E4" w:rsidR="00231950" w:rsidRPr="00231950" w:rsidRDefault="00231950" w:rsidP="00231950">
      <w:pPr>
        <w:shd w:val="clear" w:color="auto" w:fill="FFFFFF"/>
        <w:spacing w:before="0" w:after="0" w:line="240" w:lineRule="auto"/>
        <w:textAlignment w:val="top"/>
        <w:rPr>
          <w:rFonts w:ascii="Open Sans" w:eastAsia="Times New Roman" w:hAnsi="Open Sans" w:cs="Open Sans"/>
          <w:color w:val="212529"/>
          <w:sz w:val="24"/>
          <w:szCs w:val="24"/>
        </w:rPr>
      </w:pPr>
      <w:r w:rsidRPr="00231950">
        <w:rPr>
          <w:rFonts w:ascii="Open Sans" w:eastAsia="Times New Roman" w:hAnsi="Open Sans" w:cs="Open Sans"/>
          <w:b/>
          <w:bCs/>
          <w:color w:val="212529"/>
          <w:sz w:val="24"/>
          <w:szCs w:val="24"/>
        </w:rPr>
        <w:t> </w:t>
      </w:r>
    </w:p>
    <w:p w14:paraId="52614B90" w14:textId="77777777" w:rsidR="00BF0590" w:rsidRDefault="00231950" w:rsidP="00231950">
      <w:pPr>
        <w:shd w:val="clear" w:color="auto" w:fill="FFFFFF"/>
        <w:spacing w:before="0" w:after="0" w:line="240" w:lineRule="auto"/>
        <w:textAlignment w:val="top"/>
        <w:rPr>
          <w:rFonts w:ascii="Open Sans" w:eastAsia="Times New Roman" w:hAnsi="Open Sans" w:cs="Open Sans"/>
          <w:b/>
          <w:bCs/>
          <w:color w:val="212529"/>
          <w:sz w:val="24"/>
          <w:szCs w:val="24"/>
        </w:rPr>
      </w:pPr>
      <w:r w:rsidRPr="00231950">
        <w:rPr>
          <w:rFonts w:ascii="Open Sans" w:eastAsia="Times New Roman" w:hAnsi="Open Sans" w:cs="Open Sans"/>
          <w:b/>
          <w:bCs/>
          <w:color w:val="212529"/>
          <w:sz w:val="24"/>
          <w:szCs w:val="24"/>
        </w:rPr>
        <w:t>Class and Homework:</w:t>
      </w:r>
      <w:r w:rsidR="007926AC">
        <w:rPr>
          <w:rFonts w:ascii="Open Sans" w:eastAsia="Times New Roman" w:hAnsi="Open Sans" w:cs="Open Sans"/>
          <w:b/>
          <w:bCs/>
          <w:color w:val="212529"/>
          <w:sz w:val="24"/>
          <w:szCs w:val="24"/>
        </w:rPr>
        <w:t xml:space="preserve"> </w:t>
      </w:r>
    </w:p>
    <w:p w14:paraId="421C3117" w14:textId="45831FA1" w:rsidR="00231950" w:rsidRPr="00231950" w:rsidRDefault="007926AC" w:rsidP="00231950">
      <w:pPr>
        <w:shd w:val="clear" w:color="auto" w:fill="FFFFFF"/>
        <w:spacing w:before="0" w:after="0" w:line="240" w:lineRule="auto"/>
        <w:textAlignment w:val="top"/>
        <w:rPr>
          <w:rFonts w:ascii="Open Sans" w:eastAsia="Times New Roman" w:hAnsi="Open Sans" w:cs="Open Sans"/>
          <w:color w:val="212529"/>
          <w:sz w:val="24"/>
          <w:szCs w:val="24"/>
        </w:rPr>
      </w:pPr>
      <w:r>
        <w:rPr>
          <w:rFonts w:ascii="Open Sans" w:eastAsia="Times New Roman" w:hAnsi="Open Sans" w:cs="Open Sans"/>
          <w:color w:val="212529"/>
          <w:sz w:val="24"/>
          <w:szCs w:val="24"/>
        </w:rPr>
        <w:t>When Classwork</w:t>
      </w:r>
      <w:r w:rsidR="00231950" w:rsidRPr="00231950">
        <w:rPr>
          <w:rFonts w:ascii="Open Sans" w:eastAsia="Times New Roman" w:hAnsi="Open Sans" w:cs="Open Sans"/>
          <w:color w:val="212529"/>
          <w:sz w:val="24"/>
          <w:szCs w:val="24"/>
        </w:rPr>
        <w:t xml:space="preserve"> is assigned, if you do not complete it in </w:t>
      </w:r>
      <w:r w:rsidRPr="00231950">
        <w:rPr>
          <w:rFonts w:ascii="Open Sans" w:eastAsia="Times New Roman" w:hAnsi="Open Sans" w:cs="Open Sans"/>
          <w:color w:val="212529"/>
          <w:sz w:val="24"/>
          <w:szCs w:val="24"/>
        </w:rPr>
        <w:t>class,</w:t>
      </w:r>
      <w:r w:rsidR="00231950" w:rsidRPr="00231950">
        <w:rPr>
          <w:rFonts w:ascii="Open Sans" w:eastAsia="Times New Roman" w:hAnsi="Open Sans" w:cs="Open Sans"/>
          <w:color w:val="212529"/>
          <w:sz w:val="24"/>
          <w:szCs w:val="24"/>
        </w:rPr>
        <w:t xml:space="preserve"> it becomes homework. If you do not turn in your work the day it is due or during the class period, y</w:t>
      </w:r>
      <w:r>
        <w:rPr>
          <w:rFonts w:ascii="Open Sans" w:eastAsia="Times New Roman" w:hAnsi="Open Sans" w:cs="Open Sans"/>
          <w:color w:val="212529"/>
          <w:sz w:val="24"/>
          <w:szCs w:val="24"/>
        </w:rPr>
        <w:t>ou have until the end of that unit to turn it in.</w:t>
      </w:r>
      <w:r w:rsidR="00231950" w:rsidRPr="00231950">
        <w:rPr>
          <w:rFonts w:ascii="Open Sans" w:eastAsia="Times New Roman" w:hAnsi="Open Sans" w:cs="Open Sans"/>
          <w:color w:val="212529"/>
          <w:sz w:val="24"/>
          <w:szCs w:val="24"/>
        </w:rPr>
        <w:t xml:space="preserve"> I will not accept work that is</w:t>
      </w:r>
      <w:r>
        <w:rPr>
          <w:rFonts w:ascii="Open Sans" w:eastAsia="Times New Roman" w:hAnsi="Open Sans" w:cs="Open Sans"/>
          <w:color w:val="212529"/>
          <w:sz w:val="24"/>
          <w:szCs w:val="24"/>
        </w:rPr>
        <w:t xml:space="preserve"> being turned in after its unit is over</w:t>
      </w:r>
      <w:r w:rsidR="00231950" w:rsidRPr="00231950">
        <w:rPr>
          <w:rFonts w:ascii="Open Sans" w:eastAsia="Times New Roman" w:hAnsi="Open Sans" w:cs="Open Sans"/>
          <w:color w:val="212529"/>
          <w:sz w:val="24"/>
          <w:szCs w:val="24"/>
        </w:rPr>
        <w:t xml:space="preserve">.  If you miss a day of school, it is your responsibility to </w:t>
      </w:r>
      <w:r>
        <w:rPr>
          <w:rFonts w:ascii="Open Sans" w:eastAsia="Times New Roman" w:hAnsi="Open Sans" w:cs="Open Sans"/>
          <w:color w:val="212529"/>
          <w:sz w:val="24"/>
          <w:szCs w:val="24"/>
        </w:rPr>
        <w:t xml:space="preserve">ask a peer what you missed and find the missing work in your personal folder in my cart. </w:t>
      </w:r>
      <w:r w:rsidR="00231950" w:rsidRPr="00231950">
        <w:rPr>
          <w:rFonts w:ascii="Open Sans" w:eastAsia="Times New Roman" w:hAnsi="Open Sans" w:cs="Open Sans"/>
          <w:color w:val="212529"/>
          <w:sz w:val="24"/>
          <w:szCs w:val="24"/>
        </w:rPr>
        <w:t xml:space="preserve">Homework following an absence must be made up </w:t>
      </w:r>
      <w:r>
        <w:rPr>
          <w:rFonts w:ascii="Open Sans" w:eastAsia="Times New Roman" w:hAnsi="Open Sans" w:cs="Open Sans"/>
          <w:color w:val="212529"/>
          <w:sz w:val="24"/>
          <w:szCs w:val="24"/>
        </w:rPr>
        <w:t>by the end of the unit</w:t>
      </w:r>
      <w:r w:rsidR="00231950" w:rsidRPr="00231950">
        <w:rPr>
          <w:rFonts w:ascii="Open Sans" w:eastAsia="Times New Roman" w:hAnsi="Open Sans" w:cs="Open Sans"/>
          <w:color w:val="212529"/>
          <w:sz w:val="24"/>
          <w:szCs w:val="24"/>
        </w:rPr>
        <w:t xml:space="preserve">. If a large project is due and you are absent, </w:t>
      </w:r>
      <w:r w:rsidR="00231950" w:rsidRPr="00231950">
        <w:rPr>
          <w:rFonts w:ascii="Open Sans" w:eastAsia="Times New Roman" w:hAnsi="Open Sans" w:cs="Open Sans"/>
          <w:b/>
          <w:bCs/>
          <w:color w:val="212529"/>
          <w:sz w:val="24"/>
          <w:szCs w:val="24"/>
        </w:rPr>
        <w:t>you must turn in the project the day you return.</w:t>
      </w:r>
    </w:p>
    <w:p w14:paraId="4E94221C" w14:textId="77777777" w:rsidR="00231950" w:rsidRPr="00231950" w:rsidRDefault="00231950" w:rsidP="00231950">
      <w:pPr>
        <w:shd w:val="clear" w:color="auto" w:fill="FFFFFF"/>
        <w:spacing w:before="0" w:after="0" w:line="240" w:lineRule="auto"/>
        <w:textAlignment w:val="top"/>
        <w:rPr>
          <w:rFonts w:ascii="Open Sans" w:eastAsia="Times New Roman" w:hAnsi="Open Sans" w:cs="Open Sans"/>
          <w:color w:val="212529"/>
          <w:sz w:val="24"/>
          <w:szCs w:val="24"/>
        </w:rPr>
      </w:pPr>
      <w:r w:rsidRPr="00231950">
        <w:rPr>
          <w:rFonts w:ascii="Open Sans" w:eastAsia="Times New Roman" w:hAnsi="Open Sans" w:cs="Open Sans"/>
          <w:b/>
          <w:bCs/>
          <w:color w:val="212529"/>
          <w:sz w:val="24"/>
          <w:szCs w:val="24"/>
        </w:rPr>
        <w:t> </w:t>
      </w:r>
    </w:p>
    <w:p w14:paraId="6731BBD9" w14:textId="77777777" w:rsidR="002E0F6C" w:rsidRDefault="002E0F6C" w:rsidP="00231950">
      <w:pPr>
        <w:shd w:val="clear" w:color="auto" w:fill="FFFFFF"/>
        <w:spacing w:before="0" w:after="0" w:line="240" w:lineRule="auto"/>
        <w:textAlignment w:val="top"/>
        <w:rPr>
          <w:rFonts w:ascii="Open Sans" w:eastAsia="Times New Roman" w:hAnsi="Open Sans" w:cs="Open Sans"/>
          <w:b/>
          <w:bCs/>
          <w:color w:val="212529"/>
          <w:sz w:val="24"/>
          <w:szCs w:val="24"/>
        </w:rPr>
      </w:pPr>
    </w:p>
    <w:p w14:paraId="23ED7573" w14:textId="081D4D78" w:rsidR="00231950" w:rsidRDefault="00231950" w:rsidP="00231950">
      <w:pPr>
        <w:shd w:val="clear" w:color="auto" w:fill="FFFFFF"/>
        <w:spacing w:before="0" w:after="0" w:line="240" w:lineRule="auto"/>
        <w:textAlignment w:val="top"/>
        <w:rPr>
          <w:rFonts w:ascii="Open Sans" w:eastAsia="Times New Roman" w:hAnsi="Open Sans" w:cs="Open Sans"/>
          <w:b/>
          <w:bCs/>
          <w:color w:val="212529"/>
          <w:sz w:val="24"/>
          <w:szCs w:val="24"/>
        </w:rPr>
      </w:pPr>
      <w:r w:rsidRPr="00231950">
        <w:rPr>
          <w:rFonts w:ascii="Open Sans" w:eastAsia="Times New Roman" w:hAnsi="Open Sans" w:cs="Open Sans"/>
          <w:b/>
          <w:bCs/>
          <w:color w:val="212529"/>
          <w:sz w:val="24"/>
          <w:szCs w:val="24"/>
        </w:rPr>
        <w:t>Text</w:t>
      </w:r>
      <w:r w:rsidR="000A2C6E">
        <w:rPr>
          <w:rFonts w:ascii="Open Sans" w:eastAsia="Times New Roman" w:hAnsi="Open Sans" w:cs="Open Sans"/>
          <w:b/>
          <w:bCs/>
          <w:color w:val="212529"/>
          <w:sz w:val="24"/>
          <w:szCs w:val="24"/>
        </w:rPr>
        <w:t>s</w:t>
      </w:r>
      <w:r w:rsidR="007926AC">
        <w:rPr>
          <w:rFonts w:ascii="Open Sans" w:eastAsia="Times New Roman" w:hAnsi="Open Sans" w:cs="Open Sans"/>
          <w:b/>
          <w:bCs/>
          <w:color w:val="212529"/>
          <w:sz w:val="24"/>
          <w:szCs w:val="24"/>
        </w:rPr>
        <w:t xml:space="preserve"> to be purchased: </w:t>
      </w:r>
    </w:p>
    <w:p w14:paraId="472860C2" w14:textId="23E9AF3C" w:rsidR="007926AC" w:rsidRDefault="007926AC" w:rsidP="00231950">
      <w:pPr>
        <w:shd w:val="clear" w:color="auto" w:fill="FFFFFF"/>
        <w:spacing w:before="0" w:after="0" w:line="240" w:lineRule="auto"/>
        <w:textAlignment w:val="top"/>
        <w:rPr>
          <w:rFonts w:ascii="Open Sans" w:eastAsia="Times New Roman" w:hAnsi="Open Sans" w:cs="Open Sans"/>
          <w:color w:val="212529"/>
          <w:sz w:val="24"/>
          <w:szCs w:val="24"/>
        </w:rPr>
      </w:pPr>
      <w:r>
        <w:rPr>
          <w:rFonts w:ascii="Open Sans" w:eastAsia="Times New Roman" w:hAnsi="Open Sans" w:cs="Open Sans"/>
          <w:i/>
          <w:iCs/>
          <w:color w:val="212529"/>
          <w:sz w:val="24"/>
          <w:szCs w:val="24"/>
        </w:rPr>
        <w:t xml:space="preserve">How to Read Literature like a Professor </w:t>
      </w:r>
      <w:r>
        <w:rPr>
          <w:rFonts w:ascii="Open Sans" w:eastAsia="Times New Roman" w:hAnsi="Open Sans" w:cs="Open Sans"/>
          <w:color w:val="212529"/>
          <w:sz w:val="24"/>
          <w:szCs w:val="24"/>
        </w:rPr>
        <w:t>by Thomas Foster</w:t>
      </w:r>
    </w:p>
    <w:p w14:paraId="56F44865" w14:textId="6AFC498E" w:rsidR="00661F51" w:rsidRDefault="00661F51" w:rsidP="00231950">
      <w:pPr>
        <w:shd w:val="clear" w:color="auto" w:fill="FFFFFF"/>
        <w:spacing w:before="0" w:after="0" w:line="240" w:lineRule="auto"/>
        <w:textAlignment w:val="top"/>
        <w:rPr>
          <w:rFonts w:ascii="Open Sans" w:eastAsia="Times New Roman" w:hAnsi="Open Sans" w:cs="Open Sans"/>
          <w:color w:val="212529"/>
          <w:sz w:val="24"/>
          <w:szCs w:val="24"/>
        </w:rPr>
      </w:pPr>
      <w:r>
        <w:rPr>
          <w:rFonts w:ascii="Open Sans" w:eastAsia="Times New Roman" w:hAnsi="Open Sans" w:cs="Open Sans"/>
          <w:color w:val="212529"/>
          <w:sz w:val="24"/>
          <w:szCs w:val="24"/>
        </w:rPr>
        <w:t>The novel you choose to read during our independent reading project. (</w:t>
      </w:r>
      <w:r w:rsidR="000A2C6E">
        <w:rPr>
          <w:rFonts w:ascii="Open Sans" w:eastAsia="Times New Roman" w:hAnsi="Open Sans" w:cs="Open Sans"/>
          <w:color w:val="212529"/>
          <w:sz w:val="24"/>
          <w:szCs w:val="24"/>
        </w:rPr>
        <w:t>This</w:t>
      </w:r>
      <w:r>
        <w:rPr>
          <w:rFonts w:ascii="Open Sans" w:eastAsia="Times New Roman" w:hAnsi="Open Sans" w:cs="Open Sans"/>
          <w:color w:val="212529"/>
          <w:sz w:val="24"/>
          <w:szCs w:val="24"/>
        </w:rPr>
        <w:t xml:space="preserve"> will </w:t>
      </w:r>
      <w:r w:rsidR="000A2C6E">
        <w:rPr>
          <w:rFonts w:ascii="Open Sans" w:eastAsia="Times New Roman" w:hAnsi="Open Sans" w:cs="Open Sans"/>
          <w:color w:val="212529"/>
          <w:sz w:val="24"/>
          <w:szCs w:val="24"/>
        </w:rPr>
        <w:t xml:space="preserve">be </w:t>
      </w:r>
      <w:r>
        <w:rPr>
          <w:rFonts w:ascii="Open Sans" w:eastAsia="Times New Roman" w:hAnsi="Open Sans" w:cs="Open Sans"/>
          <w:color w:val="212529"/>
          <w:sz w:val="24"/>
          <w:szCs w:val="24"/>
        </w:rPr>
        <w:t>discuss</w:t>
      </w:r>
      <w:r w:rsidR="000A2C6E">
        <w:rPr>
          <w:rFonts w:ascii="Open Sans" w:eastAsia="Times New Roman" w:hAnsi="Open Sans" w:cs="Open Sans"/>
          <w:color w:val="212529"/>
          <w:sz w:val="24"/>
          <w:szCs w:val="24"/>
        </w:rPr>
        <w:t>ed</w:t>
      </w:r>
      <w:r>
        <w:rPr>
          <w:rFonts w:ascii="Open Sans" w:eastAsia="Times New Roman" w:hAnsi="Open Sans" w:cs="Open Sans"/>
          <w:color w:val="212529"/>
          <w:sz w:val="24"/>
          <w:szCs w:val="24"/>
        </w:rPr>
        <w:t xml:space="preserve"> later this </w:t>
      </w:r>
      <w:r w:rsidR="002E0F6C">
        <w:rPr>
          <w:rFonts w:ascii="Open Sans" w:eastAsia="Times New Roman" w:hAnsi="Open Sans" w:cs="Open Sans"/>
          <w:color w:val="212529"/>
          <w:sz w:val="24"/>
          <w:szCs w:val="24"/>
        </w:rPr>
        <w:t>year,</w:t>
      </w:r>
      <w:r w:rsidR="000A2C6E">
        <w:rPr>
          <w:rFonts w:ascii="Open Sans" w:eastAsia="Times New Roman" w:hAnsi="Open Sans" w:cs="Open Sans"/>
          <w:color w:val="212529"/>
          <w:sz w:val="24"/>
          <w:szCs w:val="24"/>
        </w:rPr>
        <w:t xml:space="preserve"> but the school does have copies of books posted on the list if finances are tight</w:t>
      </w:r>
      <w:r>
        <w:rPr>
          <w:rFonts w:ascii="Open Sans" w:eastAsia="Times New Roman" w:hAnsi="Open Sans" w:cs="Open Sans"/>
          <w:color w:val="212529"/>
          <w:sz w:val="24"/>
          <w:szCs w:val="24"/>
        </w:rPr>
        <w:t>)</w:t>
      </w:r>
    </w:p>
    <w:p w14:paraId="304ED350" w14:textId="2EBB0311" w:rsidR="000A2C6E" w:rsidRDefault="000A2C6E" w:rsidP="00231950">
      <w:pPr>
        <w:shd w:val="clear" w:color="auto" w:fill="FFFFFF"/>
        <w:spacing w:before="0" w:after="0" w:line="240" w:lineRule="auto"/>
        <w:textAlignment w:val="top"/>
        <w:rPr>
          <w:rFonts w:ascii="Open Sans" w:eastAsia="Times New Roman" w:hAnsi="Open Sans" w:cs="Open Sans"/>
          <w:color w:val="212529"/>
          <w:sz w:val="24"/>
          <w:szCs w:val="24"/>
        </w:rPr>
      </w:pPr>
    </w:p>
    <w:p w14:paraId="5771711A" w14:textId="14B75679" w:rsidR="000A2C6E" w:rsidRDefault="000A2C6E" w:rsidP="00231950">
      <w:pPr>
        <w:shd w:val="clear" w:color="auto" w:fill="FFFFFF"/>
        <w:spacing w:before="0" w:after="0" w:line="240" w:lineRule="auto"/>
        <w:textAlignment w:val="top"/>
        <w:rPr>
          <w:rFonts w:ascii="Open Sans" w:eastAsia="Times New Roman" w:hAnsi="Open Sans" w:cs="Open Sans"/>
          <w:b/>
          <w:bCs/>
          <w:color w:val="212529"/>
          <w:sz w:val="24"/>
          <w:szCs w:val="24"/>
        </w:rPr>
      </w:pPr>
      <w:r>
        <w:rPr>
          <w:rFonts w:ascii="Open Sans" w:eastAsia="Times New Roman" w:hAnsi="Open Sans" w:cs="Open Sans"/>
          <w:b/>
          <w:bCs/>
          <w:color w:val="212529"/>
          <w:sz w:val="24"/>
          <w:szCs w:val="24"/>
        </w:rPr>
        <w:t>Texts to be provided by the school:</w:t>
      </w:r>
    </w:p>
    <w:p w14:paraId="587D2CD5" w14:textId="2F36F807" w:rsidR="000A2C6E" w:rsidRDefault="000A2C6E" w:rsidP="00231950">
      <w:pPr>
        <w:shd w:val="clear" w:color="auto" w:fill="FFFFFF"/>
        <w:spacing w:before="0" w:after="0" w:line="240" w:lineRule="auto"/>
        <w:textAlignment w:val="top"/>
        <w:rPr>
          <w:rFonts w:ascii="Open Sans" w:eastAsia="Times New Roman" w:hAnsi="Open Sans" w:cs="Open Sans"/>
          <w:color w:val="212529"/>
          <w:sz w:val="24"/>
          <w:szCs w:val="24"/>
        </w:rPr>
      </w:pPr>
      <w:r>
        <w:rPr>
          <w:rFonts w:ascii="Open Sans" w:eastAsia="Times New Roman" w:hAnsi="Open Sans" w:cs="Open Sans"/>
          <w:i/>
          <w:iCs/>
          <w:color w:val="212529"/>
          <w:sz w:val="24"/>
          <w:szCs w:val="24"/>
        </w:rPr>
        <w:t xml:space="preserve">Their Eyes Were Watching God </w:t>
      </w:r>
      <w:r>
        <w:rPr>
          <w:rFonts w:ascii="Open Sans" w:eastAsia="Times New Roman" w:hAnsi="Open Sans" w:cs="Open Sans"/>
          <w:color w:val="212529"/>
          <w:sz w:val="24"/>
          <w:szCs w:val="24"/>
        </w:rPr>
        <w:t>by Zora Neale Hurston</w:t>
      </w:r>
    </w:p>
    <w:p w14:paraId="6AD5F4B7" w14:textId="54AB6442" w:rsidR="000A2C6E" w:rsidRPr="00231950" w:rsidRDefault="000A2C6E" w:rsidP="00231950">
      <w:pPr>
        <w:shd w:val="clear" w:color="auto" w:fill="FFFFFF"/>
        <w:spacing w:before="0" w:after="0" w:line="240" w:lineRule="auto"/>
        <w:textAlignment w:val="top"/>
        <w:rPr>
          <w:rFonts w:ascii="Open Sans" w:eastAsia="Times New Roman" w:hAnsi="Open Sans" w:cs="Open Sans"/>
          <w:color w:val="212529"/>
          <w:sz w:val="24"/>
          <w:szCs w:val="24"/>
        </w:rPr>
      </w:pPr>
      <w:r>
        <w:rPr>
          <w:rFonts w:ascii="Open Sans" w:eastAsia="Times New Roman" w:hAnsi="Open Sans" w:cs="Open Sans"/>
          <w:i/>
          <w:iCs/>
          <w:color w:val="212529"/>
          <w:sz w:val="24"/>
          <w:szCs w:val="24"/>
        </w:rPr>
        <w:t xml:space="preserve">Frankenstein: The Modern Prometheus </w:t>
      </w:r>
      <w:r>
        <w:rPr>
          <w:rFonts w:ascii="Open Sans" w:eastAsia="Times New Roman" w:hAnsi="Open Sans" w:cs="Open Sans"/>
          <w:color w:val="212529"/>
          <w:sz w:val="24"/>
          <w:szCs w:val="24"/>
        </w:rPr>
        <w:t>by Mary Shelley</w:t>
      </w:r>
    </w:p>
    <w:p w14:paraId="67BF781E" w14:textId="77777777" w:rsidR="00231950" w:rsidRPr="00231950" w:rsidRDefault="00231950" w:rsidP="00231950">
      <w:pPr>
        <w:shd w:val="clear" w:color="auto" w:fill="FFFFFF"/>
        <w:spacing w:before="0" w:after="0" w:line="240" w:lineRule="auto"/>
        <w:textAlignment w:val="top"/>
        <w:rPr>
          <w:rFonts w:ascii="Open Sans" w:eastAsia="Times New Roman" w:hAnsi="Open Sans" w:cs="Open Sans"/>
          <w:color w:val="212529"/>
          <w:sz w:val="24"/>
          <w:szCs w:val="24"/>
        </w:rPr>
      </w:pPr>
      <w:r w:rsidRPr="00231950">
        <w:rPr>
          <w:rFonts w:ascii="Open Sans" w:eastAsia="Times New Roman" w:hAnsi="Open Sans" w:cs="Open Sans"/>
          <w:b/>
          <w:bCs/>
          <w:color w:val="212529"/>
          <w:sz w:val="24"/>
          <w:szCs w:val="24"/>
        </w:rPr>
        <w:t> </w:t>
      </w:r>
    </w:p>
    <w:p w14:paraId="377011B5" w14:textId="49702B9B" w:rsidR="00231950" w:rsidRDefault="00231950" w:rsidP="00231950">
      <w:pPr>
        <w:shd w:val="clear" w:color="auto" w:fill="FFFFFF"/>
        <w:spacing w:before="0" w:after="0" w:line="240" w:lineRule="auto"/>
        <w:textAlignment w:val="top"/>
        <w:rPr>
          <w:rFonts w:ascii="Open Sans" w:eastAsia="Times New Roman" w:hAnsi="Open Sans" w:cs="Open Sans"/>
          <w:color w:val="212529"/>
          <w:sz w:val="24"/>
          <w:szCs w:val="24"/>
        </w:rPr>
      </w:pPr>
      <w:r w:rsidRPr="00231950">
        <w:rPr>
          <w:rFonts w:ascii="Open Sans" w:eastAsia="Times New Roman" w:hAnsi="Open Sans" w:cs="Open Sans"/>
          <w:b/>
          <w:bCs/>
          <w:color w:val="212529"/>
          <w:sz w:val="24"/>
          <w:szCs w:val="24"/>
        </w:rPr>
        <w:t>Supplies: </w:t>
      </w:r>
    </w:p>
    <w:p w14:paraId="52BACD1C" w14:textId="77777777" w:rsidR="00661F51" w:rsidRPr="00661F51" w:rsidRDefault="00661F51" w:rsidP="00661F51">
      <w:pPr>
        <w:numPr>
          <w:ilvl w:val="0"/>
          <w:numId w:val="13"/>
        </w:numPr>
        <w:shd w:val="clear" w:color="auto" w:fill="FFFFFF"/>
        <w:spacing w:before="0" w:after="0" w:line="240" w:lineRule="auto"/>
        <w:textAlignment w:val="top"/>
        <w:rPr>
          <w:rFonts w:ascii="Open Sans" w:eastAsia="Times New Roman" w:hAnsi="Open Sans" w:cs="Open Sans"/>
          <w:color w:val="212529"/>
          <w:sz w:val="24"/>
          <w:szCs w:val="24"/>
        </w:rPr>
      </w:pPr>
      <w:r w:rsidRPr="00661F51">
        <w:rPr>
          <w:rFonts w:ascii="Open Sans" w:eastAsia="Times New Roman" w:hAnsi="Open Sans" w:cs="Open Sans"/>
          <w:color w:val="212529"/>
          <w:sz w:val="24"/>
          <w:szCs w:val="24"/>
        </w:rPr>
        <w:t>A college-ruled notebook or college ruled loose leaf paper</w:t>
      </w:r>
    </w:p>
    <w:p w14:paraId="635B933F" w14:textId="77777777" w:rsidR="00661F51" w:rsidRPr="00661F51" w:rsidRDefault="00661F51" w:rsidP="00661F51">
      <w:pPr>
        <w:numPr>
          <w:ilvl w:val="0"/>
          <w:numId w:val="13"/>
        </w:numPr>
        <w:shd w:val="clear" w:color="auto" w:fill="FFFFFF"/>
        <w:spacing w:before="0" w:after="0" w:line="240" w:lineRule="auto"/>
        <w:textAlignment w:val="top"/>
        <w:rPr>
          <w:rFonts w:ascii="Open Sans" w:eastAsia="Times New Roman" w:hAnsi="Open Sans" w:cs="Open Sans"/>
          <w:color w:val="212529"/>
          <w:sz w:val="24"/>
          <w:szCs w:val="24"/>
        </w:rPr>
      </w:pPr>
      <w:r w:rsidRPr="00661F51">
        <w:rPr>
          <w:rFonts w:ascii="Open Sans" w:eastAsia="Times New Roman" w:hAnsi="Open Sans" w:cs="Open Sans"/>
          <w:color w:val="212529"/>
          <w:sz w:val="24"/>
          <w:szCs w:val="24"/>
        </w:rPr>
        <w:t>Pencils or Pens (black or dark blue ink)</w:t>
      </w:r>
    </w:p>
    <w:p w14:paraId="4B2CBD30" w14:textId="77777777" w:rsidR="00661F51" w:rsidRPr="00661F51" w:rsidRDefault="00661F51" w:rsidP="00661F51">
      <w:pPr>
        <w:numPr>
          <w:ilvl w:val="0"/>
          <w:numId w:val="13"/>
        </w:numPr>
        <w:shd w:val="clear" w:color="auto" w:fill="FFFFFF"/>
        <w:spacing w:before="0" w:after="0" w:line="240" w:lineRule="auto"/>
        <w:textAlignment w:val="top"/>
        <w:rPr>
          <w:rFonts w:ascii="Open Sans" w:eastAsia="Times New Roman" w:hAnsi="Open Sans" w:cs="Open Sans"/>
          <w:color w:val="212529"/>
          <w:sz w:val="24"/>
          <w:szCs w:val="24"/>
        </w:rPr>
      </w:pPr>
      <w:r w:rsidRPr="00661F51">
        <w:rPr>
          <w:rFonts w:ascii="Open Sans" w:eastAsia="Times New Roman" w:hAnsi="Open Sans" w:cs="Open Sans"/>
          <w:color w:val="212529"/>
          <w:sz w:val="24"/>
          <w:szCs w:val="24"/>
        </w:rPr>
        <w:t>3 Divider Tabs for Notes, Vocabulary, and Grammar</w:t>
      </w:r>
    </w:p>
    <w:p w14:paraId="0E62CA75" w14:textId="77777777" w:rsidR="00661F51" w:rsidRPr="00661F51" w:rsidRDefault="00661F51" w:rsidP="00661F51">
      <w:pPr>
        <w:numPr>
          <w:ilvl w:val="0"/>
          <w:numId w:val="13"/>
        </w:numPr>
        <w:shd w:val="clear" w:color="auto" w:fill="FFFFFF"/>
        <w:spacing w:before="0" w:after="0" w:line="240" w:lineRule="auto"/>
        <w:textAlignment w:val="top"/>
        <w:rPr>
          <w:rFonts w:ascii="Open Sans" w:eastAsia="Times New Roman" w:hAnsi="Open Sans" w:cs="Open Sans"/>
          <w:color w:val="212529"/>
          <w:sz w:val="24"/>
          <w:szCs w:val="24"/>
        </w:rPr>
      </w:pPr>
      <w:r w:rsidRPr="00661F51">
        <w:rPr>
          <w:rFonts w:ascii="Open Sans" w:eastAsia="Times New Roman" w:hAnsi="Open Sans" w:cs="Open Sans"/>
          <w:color w:val="212529"/>
          <w:sz w:val="24"/>
          <w:szCs w:val="24"/>
        </w:rPr>
        <w:t>A 1.5" binder for class notes and handouts</w:t>
      </w:r>
    </w:p>
    <w:p w14:paraId="7EFDB32E" w14:textId="77777777" w:rsidR="00661F51" w:rsidRPr="00661F51" w:rsidRDefault="00661F51" w:rsidP="00661F51">
      <w:pPr>
        <w:numPr>
          <w:ilvl w:val="0"/>
          <w:numId w:val="13"/>
        </w:numPr>
        <w:shd w:val="clear" w:color="auto" w:fill="FFFFFF"/>
        <w:spacing w:before="0" w:after="0" w:line="240" w:lineRule="auto"/>
        <w:textAlignment w:val="top"/>
        <w:rPr>
          <w:rFonts w:ascii="Open Sans" w:eastAsia="Times New Roman" w:hAnsi="Open Sans" w:cs="Open Sans"/>
          <w:color w:val="212529"/>
          <w:sz w:val="24"/>
          <w:szCs w:val="24"/>
        </w:rPr>
      </w:pPr>
      <w:r w:rsidRPr="00661F51">
        <w:rPr>
          <w:rFonts w:ascii="Open Sans" w:eastAsia="Times New Roman" w:hAnsi="Open Sans" w:cs="Open Sans"/>
          <w:color w:val="212529"/>
          <w:sz w:val="24"/>
          <w:szCs w:val="24"/>
        </w:rPr>
        <w:t>Access to a personal device</w:t>
      </w:r>
    </w:p>
    <w:p w14:paraId="65CFF341" w14:textId="77777777" w:rsidR="00661F51" w:rsidRPr="00661F51" w:rsidRDefault="00661F51" w:rsidP="00661F51">
      <w:pPr>
        <w:numPr>
          <w:ilvl w:val="0"/>
          <w:numId w:val="13"/>
        </w:numPr>
        <w:shd w:val="clear" w:color="auto" w:fill="FFFFFF"/>
        <w:spacing w:before="0" w:after="0" w:line="240" w:lineRule="auto"/>
        <w:textAlignment w:val="top"/>
        <w:rPr>
          <w:rFonts w:ascii="Open Sans" w:eastAsia="Times New Roman" w:hAnsi="Open Sans" w:cs="Open Sans"/>
          <w:color w:val="212529"/>
          <w:sz w:val="24"/>
          <w:szCs w:val="24"/>
        </w:rPr>
      </w:pPr>
      <w:r w:rsidRPr="00661F51">
        <w:rPr>
          <w:rFonts w:ascii="Open Sans" w:eastAsia="Times New Roman" w:hAnsi="Open Sans" w:cs="Open Sans"/>
          <w:color w:val="212529"/>
          <w:sz w:val="24"/>
          <w:szCs w:val="24"/>
        </w:rPr>
        <w:t>Composition notebook</w:t>
      </w:r>
    </w:p>
    <w:p w14:paraId="6F45BEC2" w14:textId="77777777" w:rsidR="00661F51" w:rsidRPr="00231950" w:rsidRDefault="00661F51" w:rsidP="00231950">
      <w:pPr>
        <w:shd w:val="clear" w:color="auto" w:fill="FFFFFF"/>
        <w:spacing w:before="0" w:after="0" w:line="240" w:lineRule="auto"/>
        <w:textAlignment w:val="top"/>
        <w:rPr>
          <w:rFonts w:ascii="Open Sans" w:eastAsia="Times New Roman" w:hAnsi="Open Sans" w:cs="Open Sans"/>
          <w:color w:val="212529"/>
          <w:sz w:val="24"/>
          <w:szCs w:val="24"/>
        </w:rPr>
      </w:pPr>
    </w:p>
    <w:p w14:paraId="61641B6D" w14:textId="77777777" w:rsidR="00231950" w:rsidRPr="00231950" w:rsidRDefault="00231950" w:rsidP="00231950">
      <w:pPr>
        <w:shd w:val="clear" w:color="auto" w:fill="FFFFFF"/>
        <w:spacing w:before="0" w:after="0" w:line="240" w:lineRule="auto"/>
        <w:textAlignment w:val="top"/>
        <w:rPr>
          <w:rFonts w:ascii="Open Sans" w:eastAsia="Times New Roman" w:hAnsi="Open Sans" w:cs="Open Sans"/>
          <w:color w:val="212529"/>
          <w:sz w:val="24"/>
          <w:szCs w:val="24"/>
        </w:rPr>
      </w:pPr>
      <w:r w:rsidRPr="00231950">
        <w:rPr>
          <w:rFonts w:ascii="Open Sans" w:eastAsia="Times New Roman" w:hAnsi="Open Sans" w:cs="Open Sans"/>
          <w:color w:val="212529"/>
          <w:sz w:val="24"/>
          <w:szCs w:val="24"/>
        </w:rPr>
        <w:t> </w:t>
      </w:r>
    </w:p>
    <w:p w14:paraId="587D1A29" w14:textId="412DFE80" w:rsidR="00231950" w:rsidRPr="00231950" w:rsidRDefault="00231950" w:rsidP="00231950">
      <w:pPr>
        <w:shd w:val="clear" w:color="auto" w:fill="FFFFFF"/>
        <w:spacing w:before="0" w:after="0" w:line="240" w:lineRule="auto"/>
        <w:textAlignment w:val="top"/>
        <w:rPr>
          <w:rFonts w:ascii="Open Sans" w:eastAsia="Times New Roman" w:hAnsi="Open Sans" w:cs="Open Sans"/>
          <w:color w:val="212529"/>
          <w:sz w:val="24"/>
          <w:szCs w:val="24"/>
        </w:rPr>
      </w:pPr>
      <w:r w:rsidRPr="00231950">
        <w:rPr>
          <w:rFonts w:ascii="Open Sans" w:eastAsia="Times New Roman" w:hAnsi="Open Sans" w:cs="Open Sans"/>
          <w:b/>
          <w:bCs/>
          <w:color w:val="212529"/>
          <w:sz w:val="24"/>
          <w:szCs w:val="24"/>
        </w:rPr>
        <w:t>Attendance and Behavior: </w:t>
      </w:r>
      <w:r w:rsidRPr="00231950">
        <w:rPr>
          <w:rFonts w:ascii="Open Sans" w:eastAsia="Times New Roman" w:hAnsi="Open Sans" w:cs="Open Sans"/>
          <w:color w:val="212529"/>
          <w:sz w:val="24"/>
          <w:szCs w:val="24"/>
        </w:rPr>
        <w:t xml:space="preserve">If you do not come to school, you cannot learn.  If you do not learn, you cannot pass this class.  If you do not pass this class, you will not graduate.  It is that simple.  Come to school, complete your work, and be respectful while you are here.  It is in your best interest.  Be on time and be ready to learn. If you are not here, you cannot earn </w:t>
      </w:r>
      <w:r w:rsidR="00661F51">
        <w:rPr>
          <w:rFonts w:ascii="Open Sans" w:eastAsia="Times New Roman" w:hAnsi="Open Sans" w:cs="Open Sans"/>
          <w:color w:val="212529"/>
          <w:sz w:val="24"/>
          <w:szCs w:val="24"/>
        </w:rPr>
        <w:t>your participation</w:t>
      </w:r>
      <w:r w:rsidRPr="00231950">
        <w:rPr>
          <w:rFonts w:ascii="Open Sans" w:eastAsia="Times New Roman" w:hAnsi="Open Sans" w:cs="Open Sans"/>
          <w:color w:val="212529"/>
          <w:sz w:val="24"/>
          <w:szCs w:val="24"/>
        </w:rPr>
        <w:t xml:space="preserve"> points.</w:t>
      </w:r>
      <w:r w:rsidR="00661F51">
        <w:rPr>
          <w:rFonts w:ascii="Open Sans" w:eastAsia="Times New Roman" w:hAnsi="Open Sans" w:cs="Open Sans"/>
          <w:color w:val="212529"/>
          <w:sz w:val="24"/>
          <w:szCs w:val="24"/>
        </w:rPr>
        <w:t xml:space="preserve"> Notice your nice big blue roller chairs? Do</w:t>
      </w:r>
      <w:r w:rsidR="002E0F6C">
        <w:rPr>
          <w:rFonts w:ascii="Open Sans" w:eastAsia="Times New Roman" w:hAnsi="Open Sans" w:cs="Open Sans"/>
          <w:color w:val="212529"/>
          <w:sz w:val="24"/>
          <w:szCs w:val="24"/>
        </w:rPr>
        <w:t xml:space="preserve"> not abuse your power with them or</w:t>
      </w:r>
      <w:r w:rsidR="00661F51">
        <w:rPr>
          <w:rFonts w:ascii="Open Sans" w:eastAsia="Times New Roman" w:hAnsi="Open Sans" w:cs="Open Sans"/>
          <w:color w:val="212529"/>
          <w:sz w:val="24"/>
          <w:szCs w:val="24"/>
        </w:rPr>
        <w:t xml:space="preserve"> I will have Mr. Joe </w:t>
      </w:r>
      <w:proofErr w:type="spellStart"/>
      <w:r w:rsidR="00661F51">
        <w:rPr>
          <w:rFonts w:ascii="Open Sans" w:eastAsia="Times New Roman" w:hAnsi="Open Sans" w:cs="Open Sans"/>
          <w:color w:val="212529"/>
          <w:sz w:val="24"/>
          <w:szCs w:val="24"/>
        </w:rPr>
        <w:t>Gaun</w:t>
      </w:r>
      <w:proofErr w:type="spellEnd"/>
      <w:r w:rsidR="00661F51">
        <w:rPr>
          <w:rFonts w:ascii="Open Sans" w:eastAsia="Times New Roman" w:hAnsi="Open Sans" w:cs="Open Sans"/>
          <w:color w:val="212529"/>
          <w:sz w:val="24"/>
          <w:szCs w:val="24"/>
        </w:rPr>
        <w:t xml:space="preserve"> bring you a non-rollie chair that you will have to use for the rest of the school year. </w:t>
      </w:r>
    </w:p>
    <w:p w14:paraId="52617082" w14:textId="77777777" w:rsidR="00231950" w:rsidRPr="00231950" w:rsidRDefault="00231950" w:rsidP="00231950">
      <w:pPr>
        <w:shd w:val="clear" w:color="auto" w:fill="FFFFFF"/>
        <w:spacing w:before="0" w:after="0" w:line="240" w:lineRule="auto"/>
        <w:textAlignment w:val="top"/>
        <w:rPr>
          <w:rFonts w:ascii="Open Sans" w:eastAsia="Times New Roman" w:hAnsi="Open Sans" w:cs="Open Sans"/>
          <w:color w:val="212529"/>
          <w:sz w:val="24"/>
          <w:szCs w:val="24"/>
        </w:rPr>
      </w:pPr>
      <w:r w:rsidRPr="00231950">
        <w:rPr>
          <w:rFonts w:ascii="Open Sans" w:eastAsia="Times New Roman" w:hAnsi="Open Sans" w:cs="Open Sans"/>
          <w:b/>
          <w:bCs/>
          <w:color w:val="212529"/>
          <w:sz w:val="24"/>
          <w:szCs w:val="24"/>
        </w:rPr>
        <w:t> </w:t>
      </w:r>
    </w:p>
    <w:p w14:paraId="7F260E5A" w14:textId="1700FC0C" w:rsidR="00231950" w:rsidRDefault="00231950" w:rsidP="00231950">
      <w:pPr>
        <w:shd w:val="clear" w:color="auto" w:fill="FFFFFF"/>
        <w:spacing w:before="0" w:after="0" w:line="240" w:lineRule="auto"/>
        <w:textAlignment w:val="top"/>
        <w:rPr>
          <w:rFonts w:ascii="Open Sans" w:eastAsia="Times New Roman" w:hAnsi="Open Sans" w:cs="Open Sans"/>
          <w:color w:val="212529"/>
          <w:sz w:val="24"/>
          <w:szCs w:val="24"/>
        </w:rPr>
      </w:pPr>
      <w:r w:rsidRPr="00231950">
        <w:rPr>
          <w:rFonts w:ascii="Open Sans" w:eastAsia="Times New Roman" w:hAnsi="Open Sans" w:cs="Open Sans"/>
          <w:b/>
          <w:bCs/>
          <w:color w:val="212529"/>
          <w:sz w:val="24"/>
          <w:szCs w:val="24"/>
        </w:rPr>
        <w:t>Communication: </w:t>
      </w:r>
      <w:r w:rsidRPr="00231950">
        <w:rPr>
          <w:rFonts w:ascii="Open Sans" w:eastAsia="Times New Roman" w:hAnsi="Open Sans" w:cs="Open Sans"/>
          <w:color w:val="212529"/>
          <w:sz w:val="24"/>
          <w:szCs w:val="24"/>
        </w:rPr>
        <w:t xml:space="preserve">The best way to contact me is through email. Please do not hesitate to contact me with any questions regarding your student’s grades or </w:t>
      </w:r>
      <w:r w:rsidR="00661F51" w:rsidRPr="00231950">
        <w:rPr>
          <w:rFonts w:ascii="Open Sans" w:eastAsia="Times New Roman" w:hAnsi="Open Sans" w:cs="Open Sans"/>
          <w:color w:val="212529"/>
          <w:sz w:val="24"/>
          <w:szCs w:val="24"/>
        </w:rPr>
        <w:t>schoolwork</w:t>
      </w:r>
      <w:r w:rsidRPr="00231950">
        <w:rPr>
          <w:rFonts w:ascii="Open Sans" w:eastAsia="Times New Roman" w:hAnsi="Open Sans" w:cs="Open Sans"/>
          <w:color w:val="212529"/>
          <w:sz w:val="24"/>
          <w:szCs w:val="24"/>
        </w:rPr>
        <w:t>.</w:t>
      </w:r>
    </w:p>
    <w:p w14:paraId="1BD20E16" w14:textId="162C4F7B" w:rsidR="00CB65A4" w:rsidRDefault="00CB65A4" w:rsidP="00231950">
      <w:pPr>
        <w:shd w:val="clear" w:color="auto" w:fill="FFFFFF"/>
        <w:spacing w:before="0" w:after="0" w:line="240" w:lineRule="auto"/>
        <w:textAlignment w:val="top"/>
        <w:rPr>
          <w:rFonts w:ascii="Open Sans" w:eastAsia="Times New Roman" w:hAnsi="Open Sans" w:cs="Open Sans"/>
          <w:color w:val="212529"/>
          <w:sz w:val="24"/>
          <w:szCs w:val="24"/>
        </w:rPr>
      </w:pPr>
    </w:p>
    <w:p w14:paraId="3CF1E951" w14:textId="0969B3F3" w:rsidR="00CB65A4" w:rsidRDefault="00CB65A4" w:rsidP="00231950">
      <w:pPr>
        <w:shd w:val="clear" w:color="auto" w:fill="FFFFFF"/>
        <w:spacing w:before="0" w:after="0" w:line="240" w:lineRule="auto"/>
        <w:textAlignment w:val="top"/>
        <w:rPr>
          <w:rFonts w:ascii="Open Sans" w:eastAsia="Times New Roman" w:hAnsi="Open Sans" w:cs="Open Sans"/>
          <w:color w:val="212529"/>
          <w:sz w:val="24"/>
          <w:szCs w:val="24"/>
        </w:rPr>
      </w:pPr>
    </w:p>
    <w:p w14:paraId="37292282" w14:textId="02D3554A" w:rsidR="00CB65A4" w:rsidRDefault="00CB65A4" w:rsidP="00231950">
      <w:pPr>
        <w:shd w:val="clear" w:color="auto" w:fill="FFFFFF"/>
        <w:spacing w:before="0" w:after="0" w:line="240" w:lineRule="auto"/>
        <w:textAlignment w:val="top"/>
        <w:rPr>
          <w:rFonts w:ascii="Open Sans" w:eastAsia="Times New Roman" w:hAnsi="Open Sans" w:cs="Open Sans"/>
          <w:color w:val="212529"/>
          <w:sz w:val="24"/>
          <w:szCs w:val="24"/>
        </w:rPr>
      </w:pPr>
    </w:p>
    <w:p w14:paraId="56F69B99" w14:textId="77777777" w:rsidR="00CB65A4" w:rsidRPr="00231950" w:rsidRDefault="00CB65A4" w:rsidP="00231950">
      <w:pPr>
        <w:shd w:val="clear" w:color="auto" w:fill="FFFFFF"/>
        <w:spacing w:before="0" w:after="0" w:line="240" w:lineRule="auto"/>
        <w:textAlignment w:val="top"/>
        <w:rPr>
          <w:rFonts w:ascii="Open Sans" w:eastAsia="Times New Roman" w:hAnsi="Open Sans" w:cs="Open Sans"/>
          <w:color w:val="212529"/>
          <w:sz w:val="24"/>
          <w:szCs w:val="24"/>
        </w:rPr>
      </w:pPr>
    </w:p>
    <w:bookmarkEnd w:id="0"/>
    <w:p w14:paraId="11386AA4" w14:textId="77777777" w:rsidR="008812AF" w:rsidRPr="00231950" w:rsidRDefault="008812AF" w:rsidP="00231950"/>
    <w:sectPr w:rsidR="008812AF" w:rsidRPr="00231950" w:rsidSect="00081C59">
      <w:headerReference w:type="even" r:id="rId8"/>
      <w:headerReference w:type="default" r:id="rId9"/>
      <w:footerReference w:type="default" r:id="rId10"/>
      <w:pgSz w:w="12240" w:h="15840"/>
      <w:pgMar w:top="126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71CDC" w14:textId="77777777" w:rsidR="006B018D" w:rsidRDefault="006B018D" w:rsidP="009944FB">
      <w:pPr>
        <w:spacing w:before="0" w:after="0" w:line="240" w:lineRule="auto"/>
      </w:pPr>
      <w:r>
        <w:separator/>
      </w:r>
    </w:p>
  </w:endnote>
  <w:endnote w:type="continuationSeparator" w:id="0">
    <w:p w14:paraId="719F3B03" w14:textId="77777777" w:rsidR="006B018D" w:rsidRDefault="006B018D" w:rsidP="009944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403143"/>
      <w:docPartObj>
        <w:docPartGallery w:val="Page Numbers (Bottom of Page)"/>
        <w:docPartUnique/>
      </w:docPartObj>
    </w:sdtPr>
    <w:sdtEndPr>
      <w:rPr>
        <w:noProof/>
        <w:sz w:val="20"/>
      </w:rPr>
    </w:sdtEndPr>
    <w:sdtContent>
      <w:p w14:paraId="68EDC1AC" w14:textId="77777777" w:rsidR="002C6414" w:rsidRPr="00B13B05" w:rsidRDefault="002C6414">
        <w:pPr>
          <w:pStyle w:val="Footer"/>
          <w:jc w:val="right"/>
          <w:rPr>
            <w:sz w:val="20"/>
          </w:rPr>
        </w:pPr>
        <w:r w:rsidRPr="00B13B05">
          <w:rPr>
            <w:sz w:val="20"/>
          </w:rPr>
          <w:fldChar w:fldCharType="begin"/>
        </w:r>
        <w:r w:rsidRPr="00B13B05">
          <w:rPr>
            <w:sz w:val="20"/>
          </w:rPr>
          <w:instrText xml:space="preserve"> PAGE   \* MERGEFORMAT </w:instrText>
        </w:r>
        <w:r w:rsidRPr="00B13B05">
          <w:rPr>
            <w:sz w:val="20"/>
          </w:rPr>
          <w:fldChar w:fldCharType="separate"/>
        </w:r>
        <w:r w:rsidR="00503D19">
          <w:rPr>
            <w:noProof/>
            <w:sz w:val="20"/>
          </w:rPr>
          <w:t>3</w:t>
        </w:r>
        <w:r w:rsidRPr="00B13B05">
          <w:rPr>
            <w:noProof/>
            <w:sz w:val="20"/>
          </w:rPr>
          <w:fldChar w:fldCharType="end"/>
        </w:r>
      </w:p>
    </w:sdtContent>
  </w:sdt>
  <w:p w14:paraId="042BD2C2" w14:textId="77777777" w:rsidR="002C6414" w:rsidRDefault="002C6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FC17D" w14:textId="77777777" w:rsidR="006B018D" w:rsidRDefault="006B018D" w:rsidP="009944FB">
      <w:pPr>
        <w:spacing w:before="0" w:after="0" w:line="240" w:lineRule="auto"/>
      </w:pPr>
      <w:r>
        <w:separator/>
      </w:r>
    </w:p>
  </w:footnote>
  <w:footnote w:type="continuationSeparator" w:id="0">
    <w:p w14:paraId="3A22F7E9" w14:textId="77777777" w:rsidR="006B018D" w:rsidRDefault="006B018D" w:rsidP="009944F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35CB9" w14:textId="77777777" w:rsidR="002C6414" w:rsidRDefault="00BF0590">
    <w:pPr>
      <w:pStyle w:val="Header"/>
    </w:pPr>
    <w:sdt>
      <w:sdtPr>
        <w:id w:val="171999623"/>
        <w:placeholder>
          <w:docPart w:val="1333F03C336BC74EB8233B57FE8CC9DA"/>
        </w:placeholder>
        <w:temporary/>
        <w:showingPlcHdr/>
      </w:sdtPr>
      <w:sdtEndPr/>
      <w:sdtContent>
        <w:r w:rsidR="002C6414">
          <w:t>[Type text]</w:t>
        </w:r>
      </w:sdtContent>
    </w:sdt>
    <w:r w:rsidR="002C6414">
      <w:ptab w:relativeTo="margin" w:alignment="center" w:leader="none"/>
    </w:r>
    <w:sdt>
      <w:sdtPr>
        <w:id w:val="171999624"/>
        <w:placeholder>
          <w:docPart w:val="B495350CB091274AB88F5F0EE2FD36EC"/>
        </w:placeholder>
        <w:temporary/>
        <w:showingPlcHdr/>
      </w:sdtPr>
      <w:sdtEndPr/>
      <w:sdtContent>
        <w:r w:rsidR="002C6414">
          <w:t>[Type text]</w:t>
        </w:r>
      </w:sdtContent>
    </w:sdt>
    <w:r w:rsidR="002C6414">
      <w:ptab w:relativeTo="margin" w:alignment="right" w:leader="none"/>
    </w:r>
    <w:sdt>
      <w:sdtPr>
        <w:id w:val="171999625"/>
        <w:placeholder>
          <w:docPart w:val="597E0E6CCA2F6A4DBEACAE07D621F5A6"/>
        </w:placeholder>
        <w:temporary/>
        <w:showingPlcHdr/>
      </w:sdtPr>
      <w:sdtEndPr/>
      <w:sdtContent>
        <w:r w:rsidR="002C6414">
          <w:t>[Type text]</w:t>
        </w:r>
      </w:sdtContent>
    </w:sdt>
  </w:p>
  <w:p w14:paraId="6EA9045D" w14:textId="77777777" w:rsidR="002C6414" w:rsidRDefault="002C64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B51A" w14:textId="272C7BA1" w:rsidR="002C6414" w:rsidRPr="001309CD" w:rsidRDefault="004D78A4" w:rsidP="009944FB">
    <w:pPr>
      <w:pStyle w:val="Header"/>
      <w:jc w:val="center"/>
      <w:rPr>
        <w:color w:val="365F91" w:themeColor="accent1" w:themeShade="BF"/>
      </w:rPr>
    </w:pPr>
    <w:r>
      <w:rPr>
        <w:color w:val="365F91" w:themeColor="accent1" w:themeShade="BF"/>
      </w:rPr>
      <w:t>AP Lit &amp; Comp - 11</w:t>
    </w:r>
    <w:r w:rsidRPr="004D78A4">
      <w:rPr>
        <w:color w:val="365F91" w:themeColor="accent1" w:themeShade="BF"/>
      </w:rPr>
      <w:ptab w:relativeTo="margin" w:alignment="center" w:leader="none"/>
    </w:r>
    <w:r w:rsidRPr="004D78A4">
      <w:rPr>
        <w:color w:val="365F91" w:themeColor="accent1" w:themeShade="BF"/>
      </w:rPr>
      <w:ptab w:relativeTo="margin" w:alignment="right" w:leader="none"/>
    </w:r>
    <w:r>
      <w:rPr>
        <w:color w:val="365F91" w:themeColor="accent1" w:themeShade="BF"/>
      </w:rPr>
      <w:t>Shannon 21/22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F26"/>
    <w:multiLevelType w:val="hybridMultilevel"/>
    <w:tmpl w:val="CE34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C57AF"/>
    <w:multiLevelType w:val="multilevel"/>
    <w:tmpl w:val="38FEE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8B3873"/>
    <w:multiLevelType w:val="hybridMultilevel"/>
    <w:tmpl w:val="B6509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D66FA"/>
    <w:multiLevelType w:val="hybridMultilevel"/>
    <w:tmpl w:val="0F300692"/>
    <w:lvl w:ilvl="0" w:tplc="22C8BE68">
      <w:start w:val="1"/>
      <w:numFmt w:val="upperLetter"/>
      <w:lvlText w:val="%1."/>
      <w:lvlJc w:val="left"/>
      <w:pPr>
        <w:ind w:left="547" w:hanging="360"/>
      </w:pPr>
      <w:rPr>
        <w:rFonts w:hint="default"/>
        <w:u w:val="single"/>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15:restartNumberingAfterBreak="0">
    <w:nsid w:val="23D31D75"/>
    <w:multiLevelType w:val="hybridMultilevel"/>
    <w:tmpl w:val="8156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D83BC9"/>
    <w:multiLevelType w:val="hybridMultilevel"/>
    <w:tmpl w:val="7E0ABEA8"/>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15:restartNumberingAfterBreak="0">
    <w:nsid w:val="46E7542D"/>
    <w:multiLevelType w:val="hybridMultilevel"/>
    <w:tmpl w:val="0F4C2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561200"/>
    <w:multiLevelType w:val="hybridMultilevel"/>
    <w:tmpl w:val="570E2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0B0E81"/>
    <w:multiLevelType w:val="hybridMultilevel"/>
    <w:tmpl w:val="3D5AFB96"/>
    <w:lvl w:ilvl="0" w:tplc="488ED5E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D82474"/>
    <w:multiLevelType w:val="hybridMultilevel"/>
    <w:tmpl w:val="6A7C8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7C2AE4"/>
    <w:multiLevelType w:val="hybridMultilevel"/>
    <w:tmpl w:val="CCC4F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DB5BBB"/>
    <w:multiLevelType w:val="hybridMultilevel"/>
    <w:tmpl w:val="C01C97D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65EE1CCE"/>
    <w:multiLevelType w:val="hybridMultilevel"/>
    <w:tmpl w:val="8744B26E"/>
    <w:lvl w:ilvl="0" w:tplc="488ED5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2C32D2"/>
    <w:multiLevelType w:val="hybridMultilevel"/>
    <w:tmpl w:val="8744B26E"/>
    <w:lvl w:ilvl="0" w:tplc="488ED5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5C458D"/>
    <w:multiLevelType w:val="hybridMultilevel"/>
    <w:tmpl w:val="8744B26E"/>
    <w:lvl w:ilvl="0" w:tplc="488ED5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0"/>
  </w:num>
  <w:num w:numId="4">
    <w:abstractNumId w:val="12"/>
  </w:num>
  <w:num w:numId="5">
    <w:abstractNumId w:val="4"/>
  </w:num>
  <w:num w:numId="6">
    <w:abstractNumId w:val="5"/>
  </w:num>
  <w:num w:numId="7">
    <w:abstractNumId w:val="3"/>
  </w:num>
  <w:num w:numId="8">
    <w:abstractNumId w:val="7"/>
  </w:num>
  <w:num w:numId="9">
    <w:abstractNumId w:val="8"/>
  </w:num>
  <w:num w:numId="10">
    <w:abstractNumId w:val="14"/>
  </w:num>
  <w:num w:numId="11">
    <w:abstractNumId w:val="13"/>
  </w:num>
  <w:num w:numId="12">
    <w:abstractNumId w:val="11"/>
  </w:num>
  <w:num w:numId="13">
    <w:abstractNumId w:val="1"/>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A24"/>
    <w:rsid w:val="00015413"/>
    <w:rsid w:val="0003286E"/>
    <w:rsid w:val="00033937"/>
    <w:rsid w:val="00034B54"/>
    <w:rsid w:val="00074B1F"/>
    <w:rsid w:val="00081C59"/>
    <w:rsid w:val="00084253"/>
    <w:rsid w:val="000A1F13"/>
    <w:rsid w:val="000A2C6E"/>
    <w:rsid w:val="000B0637"/>
    <w:rsid w:val="000C76CE"/>
    <w:rsid w:val="000E2E7E"/>
    <w:rsid w:val="001158D0"/>
    <w:rsid w:val="00126717"/>
    <w:rsid w:val="001309CD"/>
    <w:rsid w:val="00143A4E"/>
    <w:rsid w:val="001911D2"/>
    <w:rsid w:val="001A53EF"/>
    <w:rsid w:val="001B2325"/>
    <w:rsid w:val="001C05C3"/>
    <w:rsid w:val="001D56A5"/>
    <w:rsid w:val="00231950"/>
    <w:rsid w:val="00233137"/>
    <w:rsid w:val="00233149"/>
    <w:rsid w:val="002417E3"/>
    <w:rsid w:val="0025469E"/>
    <w:rsid w:val="002A4BF5"/>
    <w:rsid w:val="002B6C2D"/>
    <w:rsid w:val="002C6414"/>
    <w:rsid w:val="002D0134"/>
    <w:rsid w:val="002D2DED"/>
    <w:rsid w:val="002E0F6C"/>
    <w:rsid w:val="0030679B"/>
    <w:rsid w:val="00320AAD"/>
    <w:rsid w:val="003265FB"/>
    <w:rsid w:val="00337DEC"/>
    <w:rsid w:val="0036033E"/>
    <w:rsid w:val="0039202C"/>
    <w:rsid w:val="00395D4E"/>
    <w:rsid w:val="003A12E1"/>
    <w:rsid w:val="003A4261"/>
    <w:rsid w:val="003A45DE"/>
    <w:rsid w:val="003B3045"/>
    <w:rsid w:val="003E4B4C"/>
    <w:rsid w:val="0040103B"/>
    <w:rsid w:val="00464196"/>
    <w:rsid w:val="004905CF"/>
    <w:rsid w:val="004941AB"/>
    <w:rsid w:val="004A05C5"/>
    <w:rsid w:val="004C27F8"/>
    <w:rsid w:val="004D78A4"/>
    <w:rsid w:val="004F311C"/>
    <w:rsid w:val="00503D19"/>
    <w:rsid w:val="00510A6B"/>
    <w:rsid w:val="00570607"/>
    <w:rsid w:val="00584E0B"/>
    <w:rsid w:val="00591D5B"/>
    <w:rsid w:val="005F3EFC"/>
    <w:rsid w:val="00644E4F"/>
    <w:rsid w:val="00644EFC"/>
    <w:rsid w:val="00655E60"/>
    <w:rsid w:val="00661F51"/>
    <w:rsid w:val="0067325D"/>
    <w:rsid w:val="00687FE3"/>
    <w:rsid w:val="006A3F67"/>
    <w:rsid w:val="006B018D"/>
    <w:rsid w:val="006C5405"/>
    <w:rsid w:val="006D462E"/>
    <w:rsid w:val="006E583D"/>
    <w:rsid w:val="007369D3"/>
    <w:rsid w:val="0073777C"/>
    <w:rsid w:val="0074316C"/>
    <w:rsid w:val="00764956"/>
    <w:rsid w:val="007754DC"/>
    <w:rsid w:val="00780FC8"/>
    <w:rsid w:val="007819A7"/>
    <w:rsid w:val="007838D4"/>
    <w:rsid w:val="007926AC"/>
    <w:rsid w:val="007D4A96"/>
    <w:rsid w:val="007E40F8"/>
    <w:rsid w:val="007E724C"/>
    <w:rsid w:val="008005C4"/>
    <w:rsid w:val="0080339A"/>
    <w:rsid w:val="00832B78"/>
    <w:rsid w:val="008378A6"/>
    <w:rsid w:val="0086288A"/>
    <w:rsid w:val="00865FBB"/>
    <w:rsid w:val="00870A24"/>
    <w:rsid w:val="008812AF"/>
    <w:rsid w:val="00883724"/>
    <w:rsid w:val="00891038"/>
    <w:rsid w:val="00891129"/>
    <w:rsid w:val="008A682C"/>
    <w:rsid w:val="008B2B7F"/>
    <w:rsid w:val="008C1CB9"/>
    <w:rsid w:val="008D0120"/>
    <w:rsid w:val="00906236"/>
    <w:rsid w:val="00921443"/>
    <w:rsid w:val="00932342"/>
    <w:rsid w:val="00933239"/>
    <w:rsid w:val="00947779"/>
    <w:rsid w:val="00953893"/>
    <w:rsid w:val="0095794A"/>
    <w:rsid w:val="00982305"/>
    <w:rsid w:val="00985EDC"/>
    <w:rsid w:val="009944FB"/>
    <w:rsid w:val="009C475A"/>
    <w:rsid w:val="009E0439"/>
    <w:rsid w:val="009F6D86"/>
    <w:rsid w:val="00A1311E"/>
    <w:rsid w:val="00A428EA"/>
    <w:rsid w:val="00A43DD1"/>
    <w:rsid w:val="00A43FED"/>
    <w:rsid w:val="00A700CC"/>
    <w:rsid w:val="00A72637"/>
    <w:rsid w:val="00AA6EC9"/>
    <w:rsid w:val="00AC0550"/>
    <w:rsid w:val="00AD022E"/>
    <w:rsid w:val="00AD43F5"/>
    <w:rsid w:val="00AD6520"/>
    <w:rsid w:val="00B13B05"/>
    <w:rsid w:val="00B341C4"/>
    <w:rsid w:val="00B917BD"/>
    <w:rsid w:val="00B953A0"/>
    <w:rsid w:val="00BB30AF"/>
    <w:rsid w:val="00BE0CB0"/>
    <w:rsid w:val="00BE16DB"/>
    <w:rsid w:val="00BF0590"/>
    <w:rsid w:val="00C47790"/>
    <w:rsid w:val="00C5075D"/>
    <w:rsid w:val="00C75623"/>
    <w:rsid w:val="00C82EE7"/>
    <w:rsid w:val="00C9639F"/>
    <w:rsid w:val="00CB65A4"/>
    <w:rsid w:val="00CD168B"/>
    <w:rsid w:val="00D214F9"/>
    <w:rsid w:val="00D47562"/>
    <w:rsid w:val="00D568E8"/>
    <w:rsid w:val="00D56BA2"/>
    <w:rsid w:val="00D67C80"/>
    <w:rsid w:val="00DA5575"/>
    <w:rsid w:val="00DB37EC"/>
    <w:rsid w:val="00DB6E29"/>
    <w:rsid w:val="00DC4AEB"/>
    <w:rsid w:val="00DD4634"/>
    <w:rsid w:val="00DD5013"/>
    <w:rsid w:val="00DE1E5C"/>
    <w:rsid w:val="00DF026E"/>
    <w:rsid w:val="00DF40C6"/>
    <w:rsid w:val="00E31F6F"/>
    <w:rsid w:val="00E52289"/>
    <w:rsid w:val="00E963B9"/>
    <w:rsid w:val="00EC13F5"/>
    <w:rsid w:val="00ED0CF4"/>
    <w:rsid w:val="00EE3209"/>
    <w:rsid w:val="00EE478B"/>
    <w:rsid w:val="00EF2EC9"/>
    <w:rsid w:val="00F05F63"/>
    <w:rsid w:val="00F51B0C"/>
    <w:rsid w:val="00F763B3"/>
    <w:rsid w:val="00F93B14"/>
    <w:rsid w:val="00FB05DE"/>
    <w:rsid w:val="00FB36E8"/>
    <w:rsid w:val="00FC59CA"/>
    <w:rsid w:val="00FE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4C6E025"/>
  <w15:docId w15:val="{F985205B-EC96-4CAE-8E6D-C33B9FEA5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A24"/>
    <w:pPr>
      <w:spacing w:before="120" w:after="120"/>
    </w:pPr>
  </w:style>
  <w:style w:type="paragraph" w:styleId="Heading3">
    <w:name w:val="heading 3"/>
    <w:basedOn w:val="Normal"/>
    <w:link w:val="Heading3Char"/>
    <w:uiPriority w:val="9"/>
    <w:qFormat/>
    <w:rsid w:val="002319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A24"/>
    <w:pPr>
      <w:ind w:left="720"/>
      <w:contextualSpacing/>
    </w:pPr>
  </w:style>
  <w:style w:type="character" w:styleId="Strong">
    <w:name w:val="Strong"/>
    <w:basedOn w:val="DefaultParagraphFont"/>
    <w:uiPriority w:val="22"/>
    <w:qFormat/>
    <w:rsid w:val="004905CF"/>
    <w:rPr>
      <w:b/>
      <w:bCs/>
    </w:rPr>
  </w:style>
  <w:style w:type="table" w:styleId="TableGrid">
    <w:name w:val="Table Grid"/>
    <w:basedOn w:val="TableNormal"/>
    <w:uiPriority w:val="59"/>
    <w:rsid w:val="002D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2DED"/>
    <w:rPr>
      <w:color w:val="0000FF" w:themeColor="hyperlink"/>
      <w:u w:val="single"/>
    </w:rPr>
  </w:style>
  <w:style w:type="table" w:customStyle="1" w:styleId="TableGrid1">
    <w:name w:val="Table Grid1"/>
    <w:basedOn w:val="TableNormal"/>
    <w:next w:val="TableGrid"/>
    <w:uiPriority w:val="59"/>
    <w:rsid w:val="00326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44FB"/>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9944FB"/>
  </w:style>
  <w:style w:type="paragraph" w:styleId="Footer">
    <w:name w:val="footer"/>
    <w:basedOn w:val="Normal"/>
    <w:link w:val="FooterChar"/>
    <w:uiPriority w:val="99"/>
    <w:unhideWhenUsed/>
    <w:rsid w:val="009944FB"/>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9944FB"/>
  </w:style>
  <w:style w:type="paragraph" w:styleId="NormalWeb">
    <w:name w:val="Normal (Web)"/>
    <w:basedOn w:val="Normal"/>
    <w:uiPriority w:val="99"/>
    <w:semiHidden/>
    <w:unhideWhenUsed/>
    <w:rsid w:val="00510A6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B37E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7EC"/>
    <w:rPr>
      <w:rFonts w:ascii="Tahoma" w:hAnsi="Tahoma" w:cs="Tahoma"/>
      <w:sz w:val="16"/>
      <w:szCs w:val="16"/>
    </w:rPr>
  </w:style>
  <w:style w:type="character" w:styleId="FollowedHyperlink">
    <w:name w:val="FollowedHyperlink"/>
    <w:basedOn w:val="DefaultParagraphFont"/>
    <w:uiPriority w:val="99"/>
    <w:semiHidden/>
    <w:unhideWhenUsed/>
    <w:rsid w:val="00FE7E85"/>
    <w:rPr>
      <w:color w:val="800080" w:themeColor="followedHyperlink"/>
      <w:u w:val="single"/>
    </w:rPr>
  </w:style>
  <w:style w:type="character" w:customStyle="1" w:styleId="Heading3Char">
    <w:name w:val="Heading 3 Char"/>
    <w:basedOn w:val="DefaultParagraphFont"/>
    <w:link w:val="Heading3"/>
    <w:uiPriority w:val="9"/>
    <w:rsid w:val="00231950"/>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53480">
      <w:bodyDiv w:val="1"/>
      <w:marLeft w:val="0"/>
      <w:marRight w:val="0"/>
      <w:marTop w:val="0"/>
      <w:marBottom w:val="0"/>
      <w:divBdr>
        <w:top w:val="none" w:sz="0" w:space="0" w:color="auto"/>
        <w:left w:val="none" w:sz="0" w:space="0" w:color="auto"/>
        <w:bottom w:val="none" w:sz="0" w:space="0" w:color="auto"/>
        <w:right w:val="none" w:sz="0" w:space="0" w:color="auto"/>
      </w:divBdr>
    </w:div>
    <w:div w:id="1092509559">
      <w:bodyDiv w:val="1"/>
      <w:marLeft w:val="0"/>
      <w:marRight w:val="0"/>
      <w:marTop w:val="0"/>
      <w:marBottom w:val="0"/>
      <w:divBdr>
        <w:top w:val="none" w:sz="0" w:space="0" w:color="auto"/>
        <w:left w:val="none" w:sz="0" w:space="0" w:color="auto"/>
        <w:bottom w:val="none" w:sz="0" w:space="0" w:color="auto"/>
        <w:right w:val="none" w:sz="0" w:space="0" w:color="auto"/>
      </w:divBdr>
    </w:div>
    <w:div w:id="1365130792">
      <w:bodyDiv w:val="1"/>
      <w:marLeft w:val="0"/>
      <w:marRight w:val="0"/>
      <w:marTop w:val="0"/>
      <w:marBottom w:val="0"/>
      <w:divBdr>
        <w:top w:val="none" w:sz="0" w:space="0" w:color="auto"/>
        <w:left w:val="none" w:sz="0" w:space="0" w:color="auto"/>
        <w:bottom w:val="none" w:sz="0" w:space="0" w:color="auto"/>
        <w:right w:val="none" w:sz="0" w:space="0" w:color="auto"/>
      </w:divBdr>
    </w:div>
    <w:div w:id="1624846879">
      <w:bodyDiv w:val="1"/>
      <w:marLeft w:val="0"/>
      <w:marRight w:val="0"/>
      <w:marTop w:val="0"/>
      <w:marBottom w:val="0"/>
      <w:divBdr>
        <w:top w:val="none" w:sz="0" w:space="0" w:color="auto"/>
        <w:left w:val="none" w:sz="0" w:space="0" w:color="auto"/>
        <w:bottom w:val="none" w:sz="0" w:space="0" w:color="auto"/>
        <w:right w:val="none" w:sz="0" w:space="0" w:color="auto"/>
      </w:divBdr>
    </w:div>
    <w:div w:id="1920937993">
      <w:bodyDiv w:val="1"/>
      <w:marLeft w:val="0"/>
      <w:marRight w:val="0"/>
      <w:marTop w:val="0"/>
      <w:marBottom w:val="0"/>
      <w:divBdr>
        <w:top w:val="none" w:sz="0" w:space="0" w:color="auto"/>
        <w:left w:val="none" w:sz="0" w:space="0" w:color="auto"/>
        <w:bottom w:val="none" w:sz="0" w:space="0" w:color="auto"/>
        <w:right w:val="none" w:sz="0" w:space="0" w:color="auto"/>
      </w:divBdr>
    </w:div>
    <w:div w:id="2136867768">
      <w:bodyDiv w:val="1"/>
      <w:marLeft w:val="0"/>
      <w:marRight w:val="0"/>
      <w:marTop w:val="0"/>
      <w:marBottom w:val="0"/>
      <w:divBdr>
        <w:top w:val="none" w:sz="0" w:space="0" w:color="auto"/>
        <w:left w:val="none" w:sz="0" w:space="0" w:color="auto"/>
        <w:bottom w:val="none" w:sz="0" w:space="0" w:color="auto"/>
        <w:right w:val="none" w:sz="0" w:space="0" w:color="auto"/>
      </w:divBdr>
      <w:divsChild>
        <w:div w:id="14700996">
          <w:marLeft w:val="0"/>
          <w:marRight w:val="0"/>
          <w:marTop w:val="0"/>
          <w:marBottom w:val="0"/>
          <w:divBdr>
            <w:top w:val="none" w:sz="0" w:space="0" w:color="auto"/>
            <w:left w:val="none" w:sz="0" w:space="0" w:color="auto"/>
            <w:bottom w:val="none" w:sz="0" w:space="0" w:color="auto"/>
            <w:right w:val="none" w:sz="0" w:space="0" w:color="auto"/>
          </w:divBdr>
          <w:divsChild>
            <w:div w:id="1252743061">
              <w:marLeft w:val="0"/>
              <w:marRight w:val="0"/>
              <w:marTop w:val="0"/>
              <w:marBottom w:val="0"/>
              <w:divBdr>
                <w:top w:val="none" w:sz="0" w:space="0" w:color="auto"/>
                <w:left w:val="none" w:sz="0" w:space="0" w:color="auto"/>
                <w:bottom w:val="none" w:sz="0" w:space="0" w:color="auto"/>
                <w:right w:val="none" w:sz="0" w:space="0" w:color="auto"/>
              </w:divBdr>
              <w:divsChild>
                <w:div w:id="7559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33F03C336BC74EB8233B57FE8CC9DA"/>
        <w:category>
          <w:name w:val="General"/>
          <w:gallery w:val="placeholder"/>
        </w:category>
        <w:types>
          <w:type w:val="bbPlcHdr"/>
        </w:types>
        <w:behaviors>
          <w:behavior w:val="content"/>
        </w:behaviors>
        <w:guid w:val="{F60709A9-85BF-3342-95B6-B760E0FD32DF}"/>
      </w:docPartPr>
      <w:docPartBody>
        <w:p w:rsidR="004A1CC6" w:rsidRDefault="004A1CC6" w:rsidP="004A1CC6">
          <w:pPr>
            <w:pStyle w:val="1333F03C336BC74EB8233B57FE8CC9DA"/>
          </w:pPr>
          <w:r>
            <w:t>[Type text]</w:t>
          </w:r>
        </w:p>
      </w:docPartBody>
    </w:docPart>
    <w:docPart>
      <w:docPartPr>
        <w:name w:val="B495350CB091274AB88F5F0EE2FD36EC"/>
        <w:category>
          <w:name w:val="General"/>
          <w:gallery w:val="placeholder"/>
        </w:category>
        <w:types>
          <w:type w:val="bbPlcHdr"/>
        </w:types>
        <w:behaviors>
          <w:behavior w:val="content"/>
        </w:behaviors>
        <w:guid w:val="{BF8F1E74-96B7-3C4D-A1A2-B96C157D9DBE}"/>
      </w:docPartPr>
      <w:docPartBody>
        <w:p w:rsidR="004A1CC6" w:rsidRDefault="004A1CC6" w:rsidP="004A1CC6">
          <w:pPr>
            <w:pStyle w:val="B495350CB091274AB88F5F0EE2FD36EC"/>
          </w:pPr>
          <w:r>
            <w:t>[Type text]</w:t>
          </w:r>
        </w:p>
      </w:docPartBody>
    </w:docPart>
    <w:docPart>
      <w:docPartPr>
        <w:name w:val="597E0E6CCA2F6A4DBEACAE07D621F5A6"/>
        <w:category>
          <w:name w:val="General"/>
          <w:gallery w:val="placeholder"/>
        </w:category>
        <w:types>
          <w:type w:val="bbPlcHdr"/>
        </w:types>
        <w:behaviors>
          <w:behavior w:val="content"/>
        </w:behaviors>
        <w:guid w:val="{DEBFAF1C-1C8D-084C-BD3B-B66ACF7F2469}"/>
      </w:docPartPr>
      <w:docPartBody>
        <w:p w:rsidR="004A1CC6" w:rsidRDefault="004A1CC6" w:rsidP="004A1CC6">
          <w:pPr>
            <w:pStyle w:val="597E0E6CCA2F6A4DBEACAE07D621F5A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CC6"/>
    <w:rsid w:val="001800A5"/>
    <w:rsid w:val="00181242"/>
    <w:rsid w:val="00275D7A"/>
    <w:rsid w:val="0034162C"/>
    <w:rsid w:val="003B124B"/>
    <w:rsid w:val="004A1CC6"/>
    <w:rsid w:val="005B6CE3"/>
    <w:rsid w:val="00734A9B"/>
    <w:rsid w:val="007F053D"/>
    <w:rsid w:val="008E4895"/>
    <w:rsid w:val="00A43B90"/>
    <w:rsid w:val="00E82BBC"/>
    <w:rsid w:val="00EB3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33F03C336BC74EB8233B57FE8CC9DA">
    <w:name w:val="1333F03C336BC74EB8233B57FE8CC9DA"/>
    <w:rsid w:val="004A1CC6"/>
  </w:style>
  <w:style w:type="paragraph" w:customStyle="1" w:styleId="B495350CB091274AB88F5F0EE2FD36EC">
    <w:name w:val="B495350CB091274AB88F5F0EE2FD36EC"/>
    <w:rsid w:val="004A1CC6"/>
  </w:style>
  <w:style w:type="paragraph" w:customStyle="1" w:styleId="597E0E6CCA2F6A4DBEACAE07D621F5A6">
    <w:name w:val="597E0E6CCA2F6A4DBEACAE07D621F5A6"/>
    <w:rsid w:val="004A1C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91301-BDBA-4AD4-B76B-F7779B39A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TotalTime>
  <Pages>4</Pages>
  <Words>1276</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Teaching Center</dc:creator>
  <cp:lastModifiedBy>Rylan Shannon</cp:lastModifiedBy>
  <cp:revision>7</cp:revision>
  <cp:lastPrinted>2016-01-12T21:59:00Z</cp:lastPrinted>
  <dcterms:created xsi:type="dcterms:W3CDTF">2021-07-31T18:01:00Z</dcterms:created>
  <dcterms:modified xsi:type="dcterms:W3CDTF">2021-08-08T17:23:00Z</dcterms:modified>
</cp:coreProperties>
</file>