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872C" w14:textId="77777777" w:rsidR="005706E7" w:rsidRDefault="005706E7" w:rsidP="005706E7">
      <w:r>
        <w:t>Northland Preparatory Academy</w:t>
      </w:r>
    </w:p>
    <w:p w14:paraId="1E565D5B" w14:textId="77777777" w:rsidR="005706E7" w:rsidRDefault="005706E7" w:rsidP="005706E7">
      <w:r>
        <w:t>Mr. Lancaster</w:t>
      </w:r>
    </w:p>
    <w:p w14:paraId="724832A3" w14:textId="77777777" w:rsidR="005706E7" w:rsidRDefault="005706E7" w:rsidP="005706E7"/>
    <w:p w14:paraId="56CB9B76" w14:textId="77777777" w:rsidR="005706E7" w:rsidRDefault="005706E7" w:rsidP="005706E7">
      <w:pPr>
        <w:jc w:val="center"/>
        <w:rPr>
          <w:sz w:val="32"/>
        </w:rPr>
      </w:pPr>
      <w:r>
        <w:rPr>
          <w:sz w:val="32"/>
        </w:rPr>
        <w:t>Honors Writing through the Humanities</w:t>
      </w:r>
    </w:p>
    <w:p w14:paraId="5C17EEA2" w14:textId="535A4BA5" w:rsidR="005706E7" w:rsidRDefault="00EF2CF6" w:rsidP="005706E7">
      <w:pPr>
        <w:jc w:val="center"/>
      </w:pPr>
      <w:r>
        <w:rPr>
          <w:sz w:val="32"/>
        </w:rPr>
        <w:t>Syllabus 20</w:t>
      </w:r>
      <w:r w:rsidR="00767854">
        <w:rPr>
          <w:sz w:val="32"/>
        </w:rPr>
        <w:t>2</w:t>
      </w:r>
      <w:r w:rsidR="00C33BA0">
        <w:rPr>
          <w:sz w:val="32"/>
        </w:rPr>
        <w:t>1</w:t>
      </w:r>
      <w:r>
        <w:rPr>
          <w:sz w:val="32"/>
        </w:rPr>
        <w:t>-20</w:t>
      </w:r>
      <w:r w:rsidR="00F92E0A">
        <w:rPr>
          <w:sz w:val="32"/>
        </w:rPr>
        <w:t>2</w:t>
      </w:r>
      <w:r w:rsidR="00C33BA0">
        <w:rPr>
          <w:sz w:val="32"/>
        </w:rPr>
        <w:t>2</w:t>
      </w:r>
    </w:p>
    <w:p w14:paraId="1D2AA4DB" w14:textId="77777777" w:rsidR="005706E7" w:rsidRDefault="005706E7" w:rsidP="005706E7"/>
    <w:p w14:paraId="08031D89" w14:textId="77777777" w:rsidR="005706E7" w:rsidRDefault="005706E7" w:rsidP="005706E7"/>
    <w:p w14:paraId="7A90B82E" w14:textId="77777777" w:rsidR="005706E7" w:rsidRDefault="005706E7" w:rsidP="005706E7">
      <w:pPr>
        <w:pStyle w:val="Heading1"/>
        <w:rPr>
          <w:b/>
          <w:bCs/>
          <w:sz w:val="28"/>
        </w:rPr>
      </w:pPr>
      <w:r>
        <w:rPr>
          <w:b/>
          <w:bCs/>
          <w:sz w:val="28"/>
        </w:rPr>
        <w:t>Course Description</w:t>
      </w:r>
    </w:p>
    <w:p w14:paraId="1CF6AB62" w14:textId="77777777" w:rsidR="005706E7" w:rsidRDefault="005706E7" w:rsidP="005706E7">
      <w:pPr>
        <w:pStyle w:val="NormalWeb"/>
        <w:rPr>
          <w:rFonts w:ascii="Times New Roman" w:hAnsi="Times New Roman" w:cs="Times New Roman"/>
          <w:sz w:val="22"/>
          <w:szCs w:val="22"/>
        </w:rPr>
      </w:pPr>
      <w:r>
        <w:rPr>
          <w:rFonts w:ascii="Times New Roman" w:hAnsi="Times New Roman" w:cs="Times New Roman"/>
          <w:sz w:val="22"/>
          <w:szCs w:val="22"/>
        </w:rPr>
        <w:t xml:space="preserve">This course introduces students to a variety of literature, predominantly from the Americas, but some from the other continents as well.  Students will develop their understanding of literary elements by closely reading, discussing, and writing about poetry, drama, short stories, essays and novels, but we will also broaden our scope to mediums such as music, art, film, and the media at large.  Because strong writing skills are closely connected with strong reading skills, the literature in this course will be used to facilitate both writing opportunities and the development of critical, analytical thinking about various literary elements.  The English curriculum asks students to consider their own literacy practices and beliefs, analyze what it means to be literate in a learning community, and examine critically the rhetorical strategies of public discourse. Thus, the course investigates the relationships among individuals, communities, and society through the lenses of language and literate practices. It combines reading, writing, and discussion as means of inquiry. </w:t>
      </w:r>
    </w:p>
    <w:p w14:paraId="3E198D04" w14:textId="77777777" w:rsidR="005706E7" w:rsidRDefault="005706E7" w:rsidP="005706E7">
      <w:pPr>
        <w:pStyle w:val="NormalWeb"/>
        <w:rPr>
          <w:rFonts w:ascii="Times New Roman" w:hAnsi="Times New Roman" w:cs="Times New Roman"/>
        </w:rPr>
      </w:pPr>
      <w:r>
        <w:rPr>
          <w:rFonts w:ascii="Times New Roman" w:hAnsi="Times New Roman" w:cs="Times New Roman"/>
          <w:sz w:val="22"/>
          <w:szCs w:val="22"/>
        </w:rPr>
        <w:t>Because communication always responds to a specific context – time, place, audience, purpose – students are asked to occupy the space between and within literary and creative non-fiction texts. What might literature and literary practices teach writers and readers about non-fiction writing as well as language in general? Are there particular aspects of the literary tradition that reveal new communicative opportunities when applied to other kinds of writing? In what ways are non-fiction texts themselves literature of a kind? How might literary texts themselves be non-fictional?  We will attempt to answer these questions (and many more) in our attempt to develop students’ skills in higher-order reading, writing, and discussion.</w:t>
      </w:r>
    </w:p>
    <w:p w14:paraId="7543B80E" w14:textId="77777777" w:rsidR="005706E7" w:rsidRDefault="005706E7" w:rsidP="005706E7">
      <w:pPr>
        <w:pStyle w:val="NormalWeb"/>
        <w:rPr>
          <w:rFonts w:ascii="Times New Roman" w:hAnsi="Times New Roman" w:cs="Times New Roman"/>
          <w:b/>
          <w:bCs/>
          <w:sz w:val="28"/>
          <w:u w:val="single"/>
        </w:rPr>
      </w:pPr>
      <w:r>
        <w:rPr>
          <w:rFonts w:ascii="Times New Roman" w:hAnsi="Times New Roman" w:cs="Times New Roman"/>
          <w:b/>
          <w:bCs/>
          <w:sz w:val="28"/>
          <w:u w:val="single"/>
        </w:rPr>
        <w:t>Works Covered</w:t>
      </w:r>
    </w:p>
    <w:p w14:paraId="024E23AC" w14:textId="4508610D"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 xml:space="preserve">First Quarter: </w:t>
      </w:r>
      <w:r>
        <w:rPr>
          <w:rFonts w:ascii="Times New Roman" w:hAnsi="Times New Roman" w:cs="Times New Roman"/>
          <w:b/>
          <w:sz w:val="22"/>
          <w:szCs w:val="22"/>
          <w:u w:val="single"/>
        </w:rPr>
        <w:t>Motif – solitude, loneliness, alienation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33BA0">
        <w:rPr>
          <w:rFonts w:ascii="Times New Roman" w:hAnsi="Times New Roman" w:cs="Times New Roman"/>
          <w:i/>
          <w:sz w:val="20"/>
          <w:szCs w:val="20"/>
        </w:rPr>
        <w:t>The Good Thief</w:t>
      </w:r>
      <w:r>
        <w:rPr>
          <w:rFonts w:ascii="Times New Roman" w:hAnsi="Times New Roman" w:cs="Times New Roman"/>
          <w:sz w:val="20"/>
          <w:szCs w:val="20"/>
        </w:rPr>
        <w:t xml:space="preserve">, </w:t>
      </w:r>
      <w:r w:rsidR="00C33BA0">
        <w:rPr>
          <w:rFonts w:ascii="Times New Roman" w:hAnsi="Times New Roman" w:cs="Times New Roman"/>
          <w:sz w:val="20"/>
          <w:szCs w:val="20"/>
        </w:rPr>
        <w:t xml:space="preserve">Hannah </w:t>
      </w:r>
      <w:proofErr w:type="spellStart"/>
      <w:r w:rsidR="00C33BA0">
        <w:rPr>
          <w:rFonts w:ascii="Times New Roman" w:hAnsi="Times New Roman" w:cs="Times New Roman"/>
          <w:sz w:val="20"/>
          <w:szCs w:val="20"/>
        </w:rPr>
        <w:t>Tinti</w:t>
      </w:r>
      <w:proofErr w:type="spellEnd"/>
      <w:r w:rsidR="00C33BA0">
        <w:rPr>
          <w:rFonts w:ascii="Times New Roman" w:hAnsi="Times New Roman" w:cs="Times New Roman"/>
          <w:sz w:val="20"/>
          <w:szCs w:val="20"/>
        </w:rPr>
        <w:tab/>
      </w:r>
      <w:r w:rsidR="00C33BA0">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Misc. non-fiction, short stories</w:t>
      </w:r>
    </w:p>
    <w:p w14:paraId="0ABB40C6" w14:textId="116680C2" w:rsidR="005706E7" w:rsidRDefault="005706E7" w:rsidP="005706E7">
      <w:pPr>
        <w:pStyle w:val="NormalWeb"/>
        <w:rPr>
          <w:rFonts w:ascii="Times New Roman" w:hAnsi="Times New Roman" w:cs="Times New Roman"/>
          <w:iCs/>
          <w:sz w:val="20"/>
          <w:szCs w:val="20"/>
        </w:rPr>
      </w:pPr>
      <w:r>
        <w:rPr>
          <w:rFonts w:ascii="Times New Roman" w:hAnsi="Times New Roman" w:cs="Times New Roman"/>
          <w:sz w:val="20"/>
          <w:szCs w:val="20"/>
        </w:rPr>
        <w:t xml:space="preserve">Second Quarter: </w:t>
      </w:r>
      <w:r>
        <w:rPr>
          <w:rFonts w:ascii="Times New Roman" w:hAnsi="Times New Roman" w:cs="Times New Roman"/>
          <w:b/>
          <w:sz w:val="22"/>
          <w:szCs w:val="22"/>
          <w:u w:val="single"/>
        </w:rPr>
        <w:t>Motif – the search for truth and meaning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33BA0">
        <w:rPr>
          <w:rFonts w:ascii="Times New Roman" w:hAnsi="Times New Roman" w:cs="Times New Roman"/>
          <w:i/>
          <w:iCs/>
          <w:sz w:val="20"/>
          <w:szCs w:val="20"/>
        </w:rPr>
        <w:t>American Born Chinese</w:t>
      </w:r>
      <w:r>
        <w:rPr>
          <w:rFonts w:ascii="Times New Roman" w:hAnsi="Times New Roman" w:cs="Times New Roman"/>
          <w:i/>
          <w:iCs/>
          <w:sz w:val="20"/>
          <w:szCs w:val="20"/>
        </w:rPr>
        <w:t xml:space="preserve">, </w:t>
      </w:r>
      <w:r w:rsidR="00C33BA0">
        <w:rPr>
          <w:rFonts w:ascii="Times New Roman" w:hAnsi="Times New Roman" w:cs="Times New Roman"/>
          <w:iCs/>
          <w:sz w:val="20"/>
          <w:szCs w:val="20"/>
        </w:rPr>
        <w:t xml:space="preserve">Gene </w:t>
      </w:r>
      <w:proofErr w:type="spellStart"/>
      <w:r w:rsidR="00C33BA0">
        <w:rPr>
          <w:rFonts w:ascii="Times New Roman" w:hAnsi="Times New Roman" w:cs="Times New Roman"/>
          <w:iCs/>
          <w:sz w:val="20"/>
          <w:szCs w:val="20"/>
        </w:rPr>
        <w:t>Luen</w:t>
      </w:r>
      <w:proofErr w:type="spellEnd"/>
      <w:r w:rsidR="00C33BA0">
        <w:rPr>
          <w:rFonts w:ascii="Times New Roman" w:hAnsi="Times New Roman" w:cs="Times New Roman"/>
          <w:iCs/>
          <w:sz w:val="20"/>
          <w:szCs w:val="20"/>
        </w:rPr>
        <w:t xml:space="preserve"> Yang</w:t>
      </w:r>
      <w:r w:rsidR="00C33BA0">
        <w:rPr>
          <w:rFonts w:ascii="Times New Roman" w:hAnsi="Times New Roman" w:cs="Times New Roman"/>
          <w:iCs/>
          <w:sz w:val="20"/>
          <w:szCs w:val="20"/>
        </w:rPr>
        <w:tab/>
      </w:r>
      <w:r w:rsidR="00C33BA0">
        <w:rPr>
          <w:rFonts w:ascii="Times New Roman" w:hAnsi="Times New Roman" w:cs="Times New Roman"/>
          <w:iCs/>
          <w:sz w:val="20"/>
          <w:szCs w:val="20"/>
        </w:rPr>
        <w:tab/>
      </w:r>
      <w:r w:rsidR="00C33BA0">
        <w:rPr>
          <w:rFonts w:ascii="Times New Roman" w:hAnsi="Times New Roman" w:cs="Times New Roman"/>
          <w:iCs/>
          <w:sz w:val="20"/>
          <w:szCs w:val="20"/>
        </w:rPr>
        <w:tab/>
      </w:r>
      <w:r w:rsidR="00C33BA0">
        <w:rPr>
          <w:rFonts w:ascii="Times New Roman" w:hAnsi="Times New Roman" w:cs="Times New Roman"/>
          <w:iCs/>
          <w:sz w:val="20"/>
          <w:szCs w:val="20"/>
        </w:rPr>
        <w:tab/>
      </w:r>
      <w:r w:rsidR="00C33BA0">
        <w:rPr>
          <w:rFonts w:ascii="Times New Roman" w:hAnsi="Times New Roman" w:cs="Times New Roman"/>
          <w:iCs/>
          <w:sz w:val="20"/>
          <w:szCs w:val="20"/>
        </w:rPr>
        <w:tab/>
      </w:r>
      <w:r w:rsidR="00C33BA0">
        <w:rPr>
          <w:rFonts w:ascii="Times New Roman" w:hAnsi="Times New Roman" w:cs="Times New Roman"/>
          <w:iCs/>
          <w:sz w:val="20"/>
          <w:szCs w:val="20"/>
        </w:rPr>
        <w:tab/>
      </w:r>
      <w:r w:rsidR="00C33BA0">
        <w:rPr>
          <w:rFonts w:ascii="Times New Roman" w:hAnsi="Times New Roman" w:cs="Times New Roman"/>
          <w:iCs/>
          <w:sz w:val="20"/>
          <w:szCs w:val="20"/>
        </w:rPr>
        <w:tab/>
      </w:r>
      <w:r w:rsidR="00C33BA0">
        <w:rPr>
          <w:rFonts w:ascii="Times New Roman" w:hAnsi="Times New Roman" w:cs="Times New Roman"/>
          <w:iCs/>
          <w:sz w:val="20"/>
          <w:szCs w:val="20"/>
        </w:rPr>
        <w:tab/>
      </w:r>
      <w:r w:rsidR="00C33BA0">
        <w:rPr>
          <w:rFonts w:ascii="Times New Roman" w:hAnsi="Times New Roman" w:cs="Times New Roman"/>
          <w:iCs/>
          <w:sz w:val="20"/>
          <w:szCs w:val="20"/>
        </w:rPr>
        <w:tab/>
      </w:r>
      <w:proofErr w:type="gramStart"/>
      <w:r w:rsidR="00C33BA0" w:rsidRPr="00C33BA0">
        <w:rPr>
          <w:rFonts w:ascii="Times New Roman" w:hAnsi="Times New Roman" w:cs="Times New Roman"/>
          <w:i/>
          <w:sz w:val="20"/>
          <w:szCs w:val="20"/>
        </w:rPr>
        <w:t>The</w:t>
      </w:r>
      <w:proofErr w:type="gramEnd"/>
      <w:r w:rsidR="00C33BA0" w:rsidRPr="00C33BA0">
        <w:rPr>
          <w:rFonts w:ascii="Times New Roman" w:hAnsi="Times New Roman" w:cs="Times New Roman"/>
          <w:i/>
          <w:sz w:val="20"/>
          <w:szCs w:val="20"/>
        </w:rPr>
        <w:t xml:space="preserve"> House on Mango Street</w:t>
      </w:r>
      <w:r w:rsidR="00C33BA0">
        <w:rPr>
          <w:rFonts w:ascii="Times New Roman" w:hAnsi="Times New Roman" w:cs="Times New Roman"/>
          <w:iCs/>
          <w:sz w:val="20"/>
          <w:szCs w:val="20"/>
        </w:rPr>
        <w:t>, Sandra Cisneros</w:t>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sz w:val="20"/>
          <w:szCs w:val="20"/>
        </w:rPr>
        <w:tab/>
        <w:t>Misc. non-fiction, poetry</w:t>
      </w:r>
    </w:p>
    <w:p w14:paraId="4CB0A3C1"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 xml:space="preserve">Third Quarter: </w:t>
      </w:r>
      <w:r>
        <w:rPr>
          <w:rFonts w:ascii="Times New Roman" w:hAnsi="Times New Roman" w:cs="Times New Roman"/>
          <w:b/>
          <w:sz w:val="22"/>
          <w:szCs w:val="22"/>
          <w:u w:val="single"/>
        </w:rPr>
        <w:t>Motif – struggles with social responsibility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Catch-22</w:t>
      </w:r>
      <w:r>
        <w:rPr>
          <w:rFonts w:ascii="Times New Roman" w:hAnsi="Times New Roman" w:cs="Times New Roman"/>
          <w:sz w:val="20"/>
          <w:szCs w:val="20"/>
        </w:rPr>
        <w:t>, Joseph Heller</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Misc. non-fiction</w:t>
      </w:r>
    </w:p>
    <w:p w14:paraId="2F86F9F2" w14:textId="15634204" w:rsidR="00EF2CF6" w:rsidRDefault="005706E7" w:rsidP="00EF2CF6">
      <w:pPr>
        <w:pStyle w:val="NormalWeb"/>
        <w:rPr>
          <w:rFonts w:ascii="Times New Roman" w:hAnsi="Times New Roman" w:cs="Times New Roman"/>
          <w:sz w:val="20"/>
          <w:szCs w:val="20"/>
        </w:rPr>
      </w:pPr>
      <w:r>
        <w:rPr>
          <w:rFonts w:ascii="Times New Roman" w:hAnsi="Times New Roman" w:cs="Times New Roman"/>
          <w:sz w:val="20"/>
          <w:szCs w:val="20"/>
        </w:rPr>
        <w:t xml:space="preserve">Fourth Quarter: </w:t>
      </w:r>
      <w:r>
        <w:rPr>
          <w:rFonts w:ascii="Times New Roman" w:hAnsi="Times New Roman" w:cs="Times New Roman"/>
          <w:b/>
          <w:sz w:val="22"/>
          <w:szCs w:val="22"/>
          <w:u w:val="single"/>
        </w:rPr>
        <w:t>Motif – struggles with social responsibility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iCs/>
          <w:sz w:val="20"/>
          <w:szCs w:val="20"/>
        </w:rPr>
        <w:t>Encounters with the Archdruid,</w:t>
      </w:r>
      <w:r>
        <w:rPr>
          <w:rFonts w:ascii="Times New Roman" w:hAnsi="Times New Roman" w:cs="Times New Roman"/>
          <w:sz w:val="20"/>
          <w:szCs w:val="20"/>
        </w:rPr>
        <w:t xml:space="preserve"> John McPhee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706E7">
        <w:rPr>
          <w:rFonts w:ascii="Times New Roman" w:hAnsi="Times New Roman" w:cs="Times New Roman"/>
          <w:i/>
          <w:sz w:val="20"/>
          <w:szCs w:val="20"/>
        </w:rPr>
        <w:t>Flight Behavior</w:t>
      </w:r>
      <w:r>
        <w:rPr>
          <w:rFonts w:ascii="Times New Roman" w:hAnsi="Times New Roman" w:cs="Times New Roman"/>
          <w:sz w:val="20"/>
          <w:szCs w:val="20"/>
        </w:rPr>
        <w:t>, Barbara Kingsolver</w:t>
      </w:r>
      <w:r w:rsidR="00EF2CF6">
        <w:rPr>
          <w:rFonts w:ascii="Times New Roman" w:hAnsi="Times New Roman" w:cs="Times New Roman"/>
          <w:sz w:val="20"/>
          <w:szCs w:val="20"/>
        </w:rPr>
        <w:t xml:space="preserve"> OR </w:t>
      </w:r>
      <w:r w:rsidR="00C33BA0">
        <w:rPr>
          <w:rFonts w:ascii="Times New Roman" w:hAnsi="Times New Roman" w:cs="Times New Roman"/>
          <w:i/>
          <w:sz w:val="20"/>
          <w:szCs w:val="20"/>
        </w:rPr>
        <w:t>Life of Pi</w:t>
      </w:r>
      <w:r w:rsidR="00EF2CF6">
        <w:rPr>
          <w:rFonts w:ascii="Times New Roman" w:hAnsi="Times New Roman" w:cs="Times New Roman"/>
          <w:sz w:val="20"/>
          <w:szCs w:val="20"/>
        </w:rPr>
        <w:t xml:space="preserve">, </w:t>
      </w:r>
      <w:r w:rsidR="00C33BA0">
        <w:rPr>
          <w:rFonts w:ascii="Times New Roman" w:hAnsi="Times New Roman" w:cs="Times New Roman"/>
          <w:sz w:val="20"/>
          <w:szCs w:val="20"/>
        </w:rPr>
        <w:t>Yann Martel</w:t>
      </w:r>
      <w:r w:rsidR="00EF2CF6">
        <w:rPr>
          <w:rFonts w:ascii="Times New Roman" w:hAnsi="Times New Roman" w:cs="Times New Roman"/>
          <w:sz w:val="20"/>
          <w:szCs w:val="20"/>
        </w:rPr>
        <w:t xml:space="preserve"> OR </w:t>
      </w:r>
      <w:r w:rsidR="00EF2CF6" w:rsidRPr="00EF2CF6">
        <w:rPr>
          <w:rFonts w:ascii="Times New Roman" w:hAnsi="Times New Roman" w:cs="Times New Roman"/>
          <w:i/>
          <w:sz w:val="20"/>
          <w:szCs w:val="20"/>
        </w:rPr>
        <w:t>The Circle</w:t>
      </w:r>
      <w:r w:rsidR="00EF2CF6">
        <w:rPr>
          <w:rFonts w:ascii="Times New Roman" w:hAnsi="Times New Roman" w:cs="Times New Roman"/>
          <w:sz w:val="20"/>
          <w:szCs w:val="20"/>
        </w:rPr>
        <w:t>, Dave Eggers OR</w:t>
      </w:r>
    </w:p>
    <w:p w14:paraId="682F9779" w14:textId="77777777" w:rsidR="005706E7" w:rsidRPr="005706E7" w:rsidRDefault="00EF2CF6" w:rsidP="00EF2CF6">
      <w:pPr>
        <w:pStyle w:val="NormalWeb"/>
        <w:ind w:firstLine="720"/>
        <w:rPr>
          <w:rFonts w:ascii="Times New Roman" w:hAnsi="Times New Roman" w:cs="Times New Roman"/>
          <w:sz w:val="20"/>
          <w:szCs w:val="20"/>
        </w:rPr>
      </w:pPr>
      <w:r w:rsidRPr="00EF2CF6">
        <w:rPr>
          <w:rFonts w:ascii="Times New Roman" w:hAnsi="Times New Roman" w:cs="Times New Roman"/>
          <w:i/>
          <w:sz w:val="20"/>
          <w:szCs w:val="20"/>
        </w:rPr>
        <w:lastRenderedPageBreak/>
        <w:t>The Shipping News</w:t>
      </w:r>
      <w:r>
        <w:rPr>
          <w:rFonts w:ascii="Times New Roman" w:hAnsi="Times New Roman" w:cs="Times New Roman"/>
          <w:sz w:val="20"/>
          <w:szCs w:val="20"/>
        </w:rPr>
        <w:t xml:space="preserve">, Annie Proulx </w:t>
      </w:r>
      <w:r>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sidRPr="005706E7">
        <w:rPr>
          <w:rFonts w:ascii="Times New Roman" w:hAnsi="Times New Roman" w:cs="Times New Roman"/>
          <w:i/>
          <w:sz w:val="20"/>
          <w:szCs w:val="20"/>
        </w:rPr>
        <w:t>Rebel without a Cause</w:t>
      </w:r>
      <w:r w:rsidR="005706E7">
        <w:rPr>
          <w:rFonts w:ascii="Times New Roman" w:hAnsi="Times New Roman" w:cs="Times New Roman"/>
          <w:sz w:val="20"/>
          <w:szCs w:val="20"/>
        </w:rPr>
        <w:t>, Nicholas Ray</w:t>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Pr="00EF2CF6">
        <w:rPr>
          <w:rFonts w:ascii="Times New Roman" w:hAnsi="Times New Roman" w:cs="Times New Roman"/>
          <w:i/>
          <w:color w:val="000000"/>
          <w:sz w:val="20"/>
          <w:szCs w:val="20"/>
        </w:rPr>
        <w:t>Vertigo</w:t>
      </w:r>
      <w:r>
        <w:rPr>
          <w:rFonts w:ascii="Times New Roman" w:hAnsi="Times New Roman" w:cs="Times New Roman"/>
          <w:color w:val="000000"/>
          <w:sz w:val="20"/>
          <w:szCs w:val="20"/>
        </w:rPr>
        <w:t>, Alfred Hitchcock</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5706E7">
        <w:rPr>
          <w:rFonts w:ascii="Times New Roman" w:hAnsi="Times New Roman" w:cs="Times New Roman"/>
          <w:color w:val="000000"/>
          <w:sz w:val="20"/>
          <w:szCs w:val="20"/>
        </w:rPr>
        <w:t xml:space="preserve">Misc. </w:t>
      </w:r>
      <w:proofErr w:type="gramStart"/>
      <w:r w:rsidR="005706E7">
        <w:rPr>
          <w:rFonts w:ascii="Times New Roman" w:hAnsi="Times New Roman" w:cs="Times New Roman"/>
          <w:color w:val="000000"/>
          <w:sz w:val="20"/>
          <w:szCs w:val="20"/>
        </w:rPr>
        <w:t>non-fiction</w:t>
      </w:r>
      <w:proofErr w:type="gramEnd"/>
      <w:r w:rsidR="005706E7">
        <w:rPr>
          <w:rFonts w:ascii="Times New Roman" w:hAnsi="Times New Roman" w:cs="Times New Roman"/>
          <w:color w:val="000000"/>
          <w:sz w:val="20"/>
          <w:szCs w:val="20"/>
        </w:rPr>
        <w:tab/>
        <w:t>and media</w:t>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p>
    <w:p w14:paraId="04D2DFA4" w14:textId="1F38C750" w:rsidR="005706E7" w:rsidRDefault="005706E7" w:rsidP="005706E7">
      <w:pPr>
        <w:pStyle w:val="NormalWeb"/>
        <w:rPr>
          <w:rFonts w:ascii="Times New Roman" w:hAnsi="Times New Roman" w:cs="Times New Roman"/>
          <w:color w:val="000000"/>
          <w:szCs w:val="20"/>
        </w:rPr>
      </w:pPr>
      <w:r>
        <w:rPr>
          <w:rFonts w:ascii="Times New Roman" w:hAnsi="Times New Roman" w:cs="Times New Roman"/>
          <w:color w:val="000000"/>
          <w:sz w:val="20"/>
          <w:szCs w:val="20"/>
        </w:rPr>
        <w:t xml:space="preserve">We will be reading short selections from a wide array of authors throughout the year which </w:t>
      </w:r>
      <w:r w:rsidR="00767854">
        <w:rPr>
          <w:rFonts w:ascii="Times New Roman" w:hAnsi="Times New Roman" w:cs="Times New Roman"/>
          <w:color w:val="000000"/>
          <w:sz w:val="20"/>
          <w:szCs w:val="20"/>
        </w:rPr>
        <w:t>may</w:t>
      </w:r>
      <w:r>
        <w:rPr>
          <w:rFonts w:ascii="Times New Roman" w:hAnsi="Times New Roman" w:cs="Times New Roman"/>
          <w:color w:val="000000"/>
          <w:sz w:val="20"/>
          <w:szCs w:val="20"/>
        </w:rPr>
        <w:t xml:space="preserve"> include (but not be limited to) Edgar Allen Poe, </w:t>
      </w:r>
      <w:r w:rsidR="00767854">
        <w:rPr>
          <w:rFonts w:ascii="Times New Roman" w:hAnsi="Times New Roman" w:cs="Times New Roman"/>
          <w:color w:val="000000"/>
          <w:sz w:val="20"/>
          <w:szCs w:val="20"/>
        </w:rPr>
        <w:t>Tommy Orange</w:t>
      </w:r>
      <w:r>
        <w:rPr>
          <w:rFonts w:ascii="Times New Roman" w:hAnsi="Times New Roman" w:cs="Times New Roman"/>
          <w:color w:val="000000"/>
          <w:sz w:val="20"/>
          <w:szCs w:val="20"/>
        </w:rPr>
        <w:t>, Na</w:t>
      </w:r>
      <w:r w:rsidR="00767854">
        <w:rPr>
          <w:rFonts w:ascii="Times New Roman" w:hAnsi="Times New Roman" w:cs="Times New Roman"/>
          <w:color w:val="000000"/>
          <w:sz w:val="20"/>
          <w:szCs w:val="20"/>
        </w:rPr>
        <w:t>na Kwame Adjei-</w:t>
      </w:r>
      <w:proofErr w:type="spellStart"/>
      <w:r w:rsidR="00767854">
        <w:rPr>
          <w:rFonts w:ascii="Times New Roman" w:hAnsi="Times New Roman" w:cs="Times New Roman"/>
          <w:color w:val="000000"/>
          <w:sz w:val="20"/>
          <w:szCs w:val="20"/>
        </w:rPr>
        <w:t>Brenyah</w:t>
      </w:r>
      <w:proofErr w:type="spellEnd"/>
      <w:r>
        <w:rPr>
          <w:rFonts w:ascii="Times New Roman" w:hAnsi="Times New Roman" w:cs="Times New Roman"/>
          <w:color w:val="000000"/>
          <w:sz w:val="20"/>
          <w:szCs w:val="20"/>
        </w:rPr>
        <w:t xml:space="preserve">, </w:t>
      </w:r>
      <w:r w:rsidR="00C33BA0">
        <w:rPr>
          <w:rFonts w:ascii="Times New Roman" w:hAnsi="Times New Roman" w:cs="Times New Roman"/>
          <w:color w:val="000000"/>
          <w:sz w:val="20"/>
          <w:szCs w:val="20"/>
        </w:rPr>
        <w:t>Karen Russell</w:t>
      </w:r>
      <w:r>
        <w:rPr>
          <w:rFonts w:ascii="Times New Roman" w:hAnsi="Times New Roman" w:cs="Times New Roman"/>
          <w:color w:val="000000"/>
          <w:sz w:val="20"/>
          <w:szCs w:val="20"/>
        </w:rPr>
        <w:t xml:space="preserve">, Paul Laurence Dunbar, Langston Hughes, </w:t>
      </w:r>
      <w:r w:rsidR="00767854">
        <w:rPr>
          <w:rFonts w:ascii="Times New Roman" w:hAnsi="Times New Roman" w:cs="Times New Roman"/>
          <w:color w:val="000000"/>
          <w:sz w:val="20"/>
          <w:szCs w:val="20"/>
        </w:rPr>
        <w:t>Richard Connell</w:t>
      </w:r>
      <w:r>
        <w:rPr>
          <w:rFonts w:ascii="Times New Roman" w:hAnsi="Times New Roman" w:cs="Times New Roman"/>
          <w:color w:val="000000"/>
          <w:sz w:val="20"/>
          <w:szCs w:val="20"/>
        </w:rPr>
        <w:t xml:space="preserve">, Raymond Carver, </w:t>
      </w:r>
      <w:r w:rsidR="00767854">
        <w:rPr>
          <w:rFonts w:ascii="Times New Roman" w:hAnsi="Times New Roman" w:cs="Times New Roman"/>
          <w:color w:val="000000"/>
          <w:sz w:val="20"/>
          <w:szCs w:val="20"/>
        </w:rPr>
        <w:t>Kurt Vonnegut</w:t>
      </w:r>
      <w:r>
        <w:rPr>
          <w:rFonts w:ascii="Times New Roman" w:hAnsi="Times New Roman" w:cs="Times New Roman"/>
          <w:color w:val="000000"/>
          <w:sz w:val="20"/>
          <w:szCs w:val="20"/>
        </w:rPr>
        <w:t xml:space="preserve">, Sandra Cisneros, Sherman Alexie, Naomi Shihab Nye, Stephen Dunn, John Steinbeck, </w:t>
      </w:r>
      <w:r w:rsidR="00767854">
        <w:rPr>
          <w:rFonts w:ascii="Times New Roman" w:hAnsi="Times New Roman" w:cs="Times New Roman"/>
          <w:color w:val="000000"/>
          <w:sz w:val="20"/>
          <w:szCs w:val="20"/>
        </w:rPr>
        <w:t>Kate Chopin</w:t>
      </w:r>
      <w:r>
        <w:rPr>
          <w:rFonts w:ascii="Times New Roman" w:hAnsi="Times New Roman" w:cs="Times New Roman"/>
          <w:color w:val="000000"/>
          <w:sz w:val="20"/>
          <w:szCs w:val="20"/>
        </w:rPr>
        <w:t xml:space="preserve">, </w:t>
      </w:r>
      <w:r w:rsidR="00767854">
        <w:rPr>
          <w:rFonts w:ascii="Times New Roman" w:hAnsi="Times New Roman" w:cs="Times New Roman"/>
          <w:color w:val="000000"/>
          <w:sz w:val="20"/>
          <w:szCs w:val="20"/>
        </w:rPr>
        <w:t>Margaret Atwood</w:t>
      </w:r>
      <w:r>
        <w:rPr>
          <w:rFonts w:ascii="Times New Roman" w:hAnsi="Times New Roman" w:cs="Times New Roman"/>
          <w:color w:val="000000"/>
          <w:sz w:val="20"/>
          <w:szCs w:val="20"/>
        </w:rPr>
        <w:t>, Woody Guthrie, etc.</w:t>
      </w:r>
    </w:p>
    <w:p w14:paraId="28DA5286" w14:textId="77777777" w:rsidR="005706E7" w:rsidRDefault="005706E7" w:rsidP="005706E7">
      <w:pPr>
        <w:pStyle w:val="NormalWeb"/>
        <w:rPr>
          <w:rFonts w:ascii="Times New Roman" w:hAnsi="Times New Roman" w:cs="Times New Roman"/>
          <w:b/>
          <w:bCs/>
          <w:sz w:val="28"/>
          <w:u w:val="single"/>
        </w:rPr>
      </w:pPr>
      <w:r>
        <w:rPr>
          <w:rFonts w:ascii="Times New Roman" w:hAnsi="Times New Roman" w:cs="Times New Roman"/>
          <w:b/>
          <w:bCs/>
          <w:sz w:val="28"/>
          <w:u w:val="single"/>
        </w:rPr>
        <w:t>Course Content</w:t>
      </w:r>
    </w:p>
    <w:p w14:paraId="5A9C9E25"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First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 process analysis as social commentary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voice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456BC583"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Second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word choice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528504C9"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Third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Research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and organization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541576D3" w14:textId="77777777" w:rsidR="005706E7" w:rsidRDefault="005706E7" w:rsidP="005706E7">
      <w:pPr>
        <w:pStyle w:val="NormalWeb"/>
        <w:rPr>
          <w:rFonts w:ascii="Times New Roman" w:hAnsi="Times New Roman" w:cs="Times New Roman"/>
        </w:rPr>
      </w:pPr>
      <w:r>
        <w:rPr>
          <w:rFonts w:ascii="Times New Roman" w:hAnsi="Times New Roman" w:cs="Times New Roman"/>
          <w:sz w:val="20"/>
          <w:szCs w:val="20"/>
        </w:rPr>
        <w:t>Fourth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 genre theory through satire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sentence fluency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567C5464" w14:textId="77777777" w:rsidR="005706E7" w:rsidRDefault="005706E7" w:rsidP="005706E7">
      <w:pPr>
        <w:pStyle w:val="NormalWeb"/>
        <w:rPr>
          <w:rFonts w:ascii="Times New Roman" w:hAnsi="Times New Roman" w:cs="Times New Roman"/>
          <w:b/>
          <w:bCs/>
          <w:sz w:val="28"/>
          <w:u w:val="single"/>
        </w:rPr>
      </w:pPr>
      <w:r>
        <w:rPr>
          <w:rFonts w:ascii="Times New Roman" w:hAnsi="Times New Roman" w:cs="Times New Roman"/>
          <w:b/>
          <w:bCs/>
          <w:sz w:val="28"/>
          <w:u w:val="single"/>
        </w:rPr>
        <w:t>Assignments</w:t>
      </w:r>
    </w:p>
    <w:p w14:paraId="7ABE7510" w14:textId="77777777" w:rsidR="006954A8" w:rsidRPr="00EF2CF6" w:rsidRDefault="005706E7" w:rsidP="00EF2CF6">
      <w:pPr>
        <w:pStyle w:val="NormalWeb"/>
        <w:rPr>
          <w:rFonts w:ascii="Times New Roman" w:hAnsi="Times New Roman" w:cs="Times New Roman"/>
        </w:rPr>
      </w:pPr>
      <w:smartTag w:uri="urn:schemas-microsoft-com:office:smarttags" w:element="City">
        <w:smartTag w:uri="urn:schemas-microsoft-com:office:smarttags" w:element="place">
          <w:r>
            <w:rPr>
              <w:rFonts w:ascii="Times New Roman" w:hAnsi="Times New Roman" w:cs="Times New Roman"/>
            </w:rPr>
            <w:t>Reading</w:t>
          </w:r>
        </w:smartTag>
      </w:smartTag>
      <w:r>
        <w:rPr>
          <w:rFonts w:ascii="Times New Roman" w:hAnsi="Times New Roman" w:cs="Times New Roman"/>
        </w:rPr>
        <w:t xml:space="preserve"> and writing assignments include both in-class and out-of-class work.  You will often need to research and synthesize information.  You will often have daily homework assignments dealing with the reading you do, and ALL assignments need to be turned in on the date due </w:t>
      </w:r>
      <w:proofErr w:type="gramStart"/>
      <w:r>
        <w:rPr>
          <w:rFonts w:ascii="Times New Roman" w:hAnsi="Times New Roman" w:cs="Times New Roman"/>
        </w:rPr>
        <w:t>in order to</w:t>
      </w:r>
      <w:proofErr w:type="gramEnd"/>
      <w:r>
        <w:rPr>
          <w:rFonts w:ascii="Times New Roman" w:hAnsi="Times New Roman" w:cs="Times New Roman"/>
        </w:rPr>
        <w:t xml:space="preserve"> receive full credit.  There will be tests and quizzes over what is read and over the vocabulary and grammar work.  All assignments, quizzes, tests, and homework need to be placed in your notebook so that you can have them as study aids.  Sometimes past work will be revisited for the purposes of revision.</w:t>
      </w:r>
    </w:p>
    <w:sectPr w:rsidR="006954A8" w:rsidRPr="00EF2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E7"/>
    <w:rsid w:val="003F2DC1"/>
    <w:rsid w:val="005706E7"/>
    <w:rsid w:val="006954A8"/>
    <w:rsid w:val="00767854"/>
    <w:rsid w:val="00780E19"/>
    <w:rsid w:val="00C33BA0"/>
    <w:rsid w:val="00EF2CF6"/>
    <w:rsid w:val="00F9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FAE9674"/>
  <w15:docId w15:val="{E2E91DB3-C020-4A89-8131-6D97BB7E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6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06E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6E7"/>
    <w:rPr>
      <w:rFonts w:ascii="Times New Roman" w:eastAsia="Times New Roman" w:hAnsi="Times New Roman" w:cs="Times New Roman"/>
      <w:sz w:val="24"/>
      <w:szCs w:val="24"/>
      <w:u w:val="single"/>
    </w:rPr>
  </w:style>
  <w:style w:type="paragraph" w:styleId="NormalWeb">
    <w:name w:val="Normal (Web)"/>
    <w:basedOn w:val="Normal"/>
    <w:unhideWhenUsed/>
    <w:rsid w:val="005706E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Lancaster</dc:creator>
  <cp:lastModifiedBy>Mark Lancaster</cp:lastModifiedBy>
  <cp:revision>2</cp:revision>
  <dcterms:created xsi:type="dcterms:W3CDTF">2021-08-08T21:14:00Z</dcterms:created>
  <dcterms:modified xsi:type="dcterms:W3CDTF">2021-08-08T21:14:00Z</dcterms:modified>
</cp:coreProperties>
</file>